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1AA" w:rsidRDefault="002F5E0D">
      <w:pPr>
        <w:pStyle w:val="Heading1"/>
        <w:ind w:right="2273"/>
      </w:pPr>
      <w:r>
        <w:rPr>
          <w:rFonts w:ascii="Calibri" w:eastAsia="Calibri" w:hAnsi="Calibri" w:cs="Calibri"/>
          <w:sz w:val="22"/>
        </w:rPr>
        <w:t xml:space="preserve">                                </w:t>
      </w:r>
    </w:p>
    <w:p w:rsidR="005021AA" w:rsidRDefault="002F5E0D">
      <w:pPr>
        <w:spacing w:after="0"/>
      </w:pPr>
      <w:r>
        <w:t xml:space="preserve"> </w:t>
      </w:r>
    </w:p>
    <w:p w:rsidR="005021AA" w:rsidRDefault="002F5E0D">
      <w:pPr>
        <w:spacing w:after="0"/>
      </w:pPr>
      <w:r>
        <w:t xml:space="preserve"> </w:t>
      </w:r>
    </w:p>
    <w:p w:rsidR="005021AA" w:rsidRDefault="002F5E0D">
      <w:pPr>
        <w:spacing w:after="0"/>
      </w:pPr>
      <w:r>
        <w:rPr>
          <w:rFonts w:ascii="Arial" w:eastAsia="Arial" w:hAnsi="Arial" w:cs="Arial"/>
        </w:rPr>
        <w:t xml:space="preserve"> </w:t>
      </w:r>
    </w:p>
    <w:tbl>
      <w:tblPr>
        <w:tblStyle w:val="TableGrid"/>
        <w:tblW w:w="13948" w:type="dxa"/>
        <w:tblInd w:w="6" w:type="dxa"/>
        <w:tblCellMar>
          <w:top w:w="13" w:type="dxa"/>
          <w:left w:w="107" w:type="dxa"/>
          <w:right w:w="95" w:type="dxa"/>
        </w:tblCellMar>
        <w:tblLook w:val="04A0" w:firstRow="1" w:lastRow="0" w:firstColumn="1" w:lastColumn="0" w:noHBand="0" w:noVBand="1"/>
      </w:tblPr>
      <w:tblGrid>
        <w:gridCol w:w="1346"/>
        <w:gridCol w:w="3275"/>
        <w:gridCol w:w="3137"/>
        <w:gridCol w:w="3110"/>
        <w:gridCol w:w="3080"/>
      </w:tblGrid>
      <w:tr w:rsidR="00A47123" w:rsidTr="00212ABC">
        <w:trPr>
          <w:trHeight w:val="491"/>
        </w:trPr>
        <w:tc>
          <w:tcPr>
            <w:tcW w:w="1128" w:type="dxa"/>
            <w:tcBorders>
              <w:top w:val="single" w:sz="4" w:space="0" w:color="000000"/>
              <w:left w:val="single" w:sz="4" w:space="0" w:color="000000"/>
              <w:bottom w:val="single" w:sz="4" w:space="0" w:color="000000"/>
              <w:right w:val="single" w:sz="4" w:space="0" w:color="000000"/>
            </w:tcBorders>
            <w:shd w:val="clear" w:color="auto" w:fill="2E74B5" w:themeFill="accent1" w:themeFillShade="BF"/>
          </w:tcPr>
          <w:p w:rsidR="005021AA" w:rsidRDefault="002F5E0D">
            <w:bookmarkStart w:id="0" w:name="_GoBack" w:colFirst="0" w:colLast="4"/>
            <w:r>
              <w:rPr>
                <w:sz w:val="20"/>
              </w:rPr>
              <w:t xml:space="preserve">Year </w:t>
            </w:r>
          </w:p>
        </w:tc>
        <w:tc>
          <w:tcPr>
            <w:tcW w:w="3328" w:type="dxa"/>
            <w:tcBorders>
              <w:top w:val="single" w:sz="4" w:space="0" w:color="000000"/>
              <w:left w:val="single" w:sz="4" w:space="0" w:color="000000"/>
              <w:bottom w:val="single" w:sz="4" w:space="0" w:color="000000"/>
              <w:right w:val="single" w:sz="4" w:space="0" w:color="000000"/>
            </w:tcBorders>
            <w:shd w:val="clear" w:color="auto" w:fill="2E74B5" w:themeFill="accent1" w:themeFillShade="BF"/>
          </w:tcPr>
          <w:p w:rsidR="005021AA" w:rsidRDefault="002F5E0D">
            <w:r>
              <w:rPr>
                <w:sz w:val="20"/>
              </w:rPr>
              <w:t xml:space="preserve">Skills and Fieldwork </w:t>
            </w:r>
          </w:p>
        </w:tc>
        <w:tc>
          <w:tcPr>
            <w:tcW w:w="3184" w:type="dxa"/>
            <w:tcBorders>
              <w:top w:val="single" w:sz="4" w:space="0" w:color="000000"/>
              <w:left w:val="single" w:sz="4" w:space="0" w:color="000000"/>
              <w:bottom w:val="single" w:sz="4" w:space="0" w:color="000000"/>
              <w:right w:val="single" w:sz="4" w:space="0" w:color="000000"/>
            </w:tcBorders>
            <w:shd w:val="clear" w:color="auto" w:fill="2E74B5" w:themeFill="accent1" w:themeFillShade="BF"/>
          </w:tcPr>
          <w:p w:rsidR="005021AA" w:rsidRDefault="002F5E0D">
            <w:pPr>
              <w:ind w:left="1"/>
            </w:pPr>
            <w:r>
              <w:rPr>
                <w:sz w:val="20"/>
              </w:rPr>
              <w:t xml:space="preserve">Locational Knowledge </w:t>
            </w:r>
          </w:p>
        </w:tc>
        <w:tc>
          <w:tcPr>
            <w:tcW w:w="3160" w:type="dxa"/>
            <w:tcBorders>
              <w:top w:val="single" w:sz="4" w:space="0" w:color="000000"/>
              <w:left w:val="single" w:sz="4" w:space="0" w:color="000000"/>
              <w:bottom w:val="single" w:sz="4" w:space="0" w:color="000000"/>
              <w:right w:val="single" w:sz="4" w:space="0" w:color="000000"/>
            </w:tcBorders>
            <w:shd w:val="clear" w:color="auto" w:fill="2E74B5" w:themeFill="accent1" w:themeFillShade="BF"/>
          </w:tcPr>
          <w:p w:rsidR="005021AA" w:rsidRDefault="002F5E0D">
            <w:r>
              <w:rPr>
                <w:sz w:val="20"/>
              </w:rPr>
              <w:t xml:space="preserve">Place Knowledge </w:t>
            </w:r>
          </w:p>
        </w:tc>
        <w:tc>
          <w:tcPr>
            <w:tcW w:w="3148" w:type="dxa"/>
            <w:tcBorders>
              <w:top w:val="single" w:sz="4" w:space="0" w:color="000000"/>
              <w:left w:val="single" w:sz="4" w:space="0" w:color="000000"/>
              <w:bottom w:val="single" w:sz="4" w:space="0" w:color="000000"/>
              <w:right w:val="single" w:sz="4" w:space="0" w:color="000000"/>
            </w:tcBorders>
            <w:shd w:val="clear" w:color="auto" w:fill="2E74B5" w:themeFill="accent1" w:themeFillShade="BF"/>
          </w:tcPr>
          <w:p w:rsidR="005021AA" w:rsidRDefault="002F5E0D">
            <w:pPr>
              <w:ind w:left="1"/>
            </w:pPr>
            <w:r>
              <w:rPr>
                <w:sz w:val="20"/>
              </w:rPr>
              <w:t xml:space="preserve">Human and Physical geography </w:t>
            </w:r>
          </w:p>
        </w:tc>
      </w:tr>
      <w:bookmarkEnd w:id="0"/>
      <w:tr w:rsidR="005021AA">
        <w:trPr>
          <w:trHeight w:val="2540"/>
        </w:trPr>
        <w:tc>
          <w:tcPr>
            <w:tcW w:w="1128" w:type="dxa"/>
            <w:tcBorders>
              <w:top w:val="single" w:sz="4" w:space="0" w:color="000000"/>
              <w:left w:val="single" w:sz="4" w:space="0" w:color="000000"/>
              <w:bottom w:val="single" w:sz="4" w:space="0" w:color="000000"/>
              <w:right w:val="single" w:sz="4" w:space="0" w:color="000000"/>
            </w:tcBorders>
            <w:shd w:val="clear" w:color="auto" w:fill="F2F2F2"/>
          </w:tcPr>
          <w:p w:rsidR="005021AA" w:rsidRDefault="002F5E0D">
            <w:r>
              <w:t>EYFS</w:t>
            </w:r>
            <w:r>
              <w:rPr>
                <w:sz w:val="20"/>
              </w:rPr>
              <w:t xml:space="preserve"> </w:t>
            </w:r>
          </w:p>
        </w:tc>
        <w:tc>
          <w:tcPr>
            <w:tcW w:w="12820" w:type="dxa"/>
            <w:gridSpan w:val="4"/>
            <w:tcBorders>
              <w:top w:val="single" w:sz="4" w:space="0" w:color="000000"/>
              <w:left w:val="single" w:sz="4" w:space="0" w:color="000000"/>
              <w:bottom w:val="single" w:sz="4" w:space="0" w:color="000000"/>
              <w:right w:val="single" w:sz="4" w:space="0" w:color="000000"/>
            </w:tcBorders>
          </w:tcPr>
          <w:p w:rsidR="005021AA" w:rsidRDefault="002F5E0D">
            <w:r>
              <w:rPr>
                <w:rFonts w:ascii="Arial" w:eastAsia="Arial" w:hAnsi="Arial" w:cs="Arial"/>
                <w:sz w:val="20"/>
              </w:rPr>
              <w:t xml:space="preserve">ELG: </w:t>
            </w:r>
            <w:r>
              <w:t xml:space="preserve"> </w:t>
            </w:r>
          </w:p>
          <w:p w:rsidR="005021AA" w:rsidRDefault="002F5E0D">
            <w:r>
              <w:rPr>
                <w:rFonts w:ascii="Arial" w:eastAsia="Arial" w:hAnsi="Arial" w:cs="Arial"/>
                <w:sz w:val="20"/>
              </w:rPr>
              <w:t xml:space="preserve">People, Culture and Communities Children at the expected level of development will: </w:t>
            </w:r>
            <w:r>
              <w:t xml:space="preserve"> </w:t>
            </w:r>
          </w:p>
          <w:p w:rsidR="005021AA" w:rsidRDefault="002F5E0D">
            <w:pPr>
              <w:numPr>
                <w:ilvl w:val="0"/>
                <w:numId w:val="1"/>
              </w:numPr>
              <w:spacing w:line="227" w:lineRule="auto"/>
              <w:ind w:right="177"/>
            </w:pPr>
            <w:r>
              <w:rPr>
                <w:rFonts w:ascii="Arial" w:eastAsia="Arial" w:hAnsi="Arial" w:cs="Arial"/>
                <w:sz w:val="20"/>
              </w:rPr>
              <w:t xml:space="preserve">Describe their immediate environment using knowledge from observation, discussion, stories, non-fiction texts and maps; - Know some similarities and differences between different religious and cultural communities in this country, drawing on their experiences and what has been read in class; - Explain some similarities and differences between life in this country and life in other countries, drawing on knowledge from stories, non-fiction texts and – when appropriate – maps. </w:t>
            </w:r>
            <w:r>
              <w:t xml:space="preserve"> </w:t>
            </w:r>
            <w:r>
              <w:rPr>
                <w:rFonts w:ascii="Arial" w:eastAsia="Arial" w:hAnsi="Arial" w:cs="Arial"/>
                <w:sz w:val="20"/>
              </w:rPr>
              <w:t>The Natural World Children at the expected level of development will:</w:t>
            </w:r>
            <w:r>
              <w:t xml:space="preserve"> </w:t>
            </w:r>
          </w:p>
          <w:p w:rsidR="005021AA" w:rsidRDefault="002F5E0D">
            <w:pPr>
              <w:numPr>
                <w:ilvl w:val="0"/>
                <w:numId w:val="1"/>
              </w:numPr>
              <w:ind w:right="177"/>
            </w:pPr>
            <w:r>
              <w:rPr>
                <w:rFonts w:ascii="Arial" w:eastAsia="Arial" w:hAnsi="Arial" w:cs="Arial"/>
                <w:sz w:val="20"/>
              </w:rPr>
              <w:t>Explore the natural world around them, making observations and drawing pictures of animals and plants;  - Know some similarities and differences between the natural world around them and contrasting environments, drawing on their experiences and what has been read in class; - Understand some important processes and changes in the natural world around them, including the seasons and changing states of matter.</w:t>
            </w:r>
            <w:r>
              <w:t xml:space="preserve"> </w:t>
            </w:r>
          </w:p>
        </w:tc>
      </w:tr>
      <w:tr w:rsidR="00A47123" w:rsidTr="004B5E7F">
        <w:trPr>
          <w:trHeight w:val="3703"/>
        </w:trPr>
        <w:tc>
          <w:tcPr>
            <w:tcW w:w="0" w:type="auto"/>
            <w:tcBorders>
              <w:top w:val="nil"/>
              <w:left w:val="single" w:sz="4" w:space="0" w:color="000000"/>
              <w:bottom w:val="nil"/>
              <w:right w:val="single" w:sz="4" w:space="0" w:color="000000"/>
            </w:tcBorders>
          </w:tcPr>
          <w:p w:rsidR="005021AA" w:rsidRDefault="0004361A">
            <w:r>
              <w:lastRenderedPageBreak/>
              <w:t>1</w:t>
            </w:r>
          </w:p>
        </w:tc>
        <w:tc>
          <w:tcPr>
            <w:tcW w:w="3328" w:type="dxa"/>
            <w:tcBorders>
              <w:top w:val="single" w:sz="4" w:space="0" w:color="000000"/>
              <w:left w:val="single" w:sz="4" w:space="0" w:color="000000"/>
              <w:bottom w:val="single" w:sz="4" w:space="0" w:color="000000"/>
              <w:right w:val="single" w:sz="4" w:space="0" w:color="000000"/>
            </w:tcBorders>
          </w:tcPr>
          <w:p w:rsidR="00F26349" w:rsidRDefault="00F26349" w:rsidP="00F26349">
            <w:pPr>
              <w:pStyle w:val="Default"/>
              <w:numPr>
                <w:ilvl w:val="0"/>
                <w:numId w:val="9"/>
              </w:numPr>
              <w:rPr>
                <w:sz w:val="22"/>
                <w:szCs w:val="22"/>
              </w:rPr>
            </w:pPr>
            <w:r w:rsidRPr="00F26349">
              <w:rPr>
                <w:sz w:val="22"/>
                <w:szCs w:val="22"/>
              </w:rPr>
              <w:t>To create maps of the school and local area.</w:t>
            </w:r>
          </w:p>
          <w:p w:rsidR="005021AA" w:rsidRPr="006F347A" w:rsidRDefault="005021AA" w:rsidP="006F347A">
            <w:pPr>
              <w:pStyle w:val="Default"/>
              <w:ind w:left="720"/>
              <w:rPr>
                <w:sz w:val="22"/>
                <w:szCs w:val="22"/>
              </w:rPr>
            </w:pPr>
          </w:p>
        </w:tc>
        <w:tc>
          <w:tcPr>
            <w:tcW w:w="3184" w:type="dxa"/>
            <w:tcBorders>
              <w:top w:val="single" w:sz="4" w:space="0" w:color="000000"/>
              <w:left w:val="single" w:sz="4" w:space="0" w:color="000000"/>
              <w:bottom w:val="single" w:sz="4" w:space="0" w:color="000000"/>
              <w:right w:val="single" w:sz="4" w:space="0" w:color="000000"/>
            </w:tcBorders>
          </w:tcPr>
          <w:p w:rsidR="00437B46" w:rsidRDefault="00437B46" w:rsidP="002F5E0D">
            <w:pPr>
              <w:pStyle w:val="ListParagraph"/>
              <w:numPr>
                <w:ilvl w:val="0"/>
                <w:numId w:val="3"/>
              </w:numPr>
            </w:pPr>
            <w:r>
              <w:t xml:space="preserve">To locate and name/identify the 4 countries of the UK. </w:t>
            </w:r>
          </w:p>
          <w:p w:rsidR="00437B46" w:rsidRDefault="00437B46" w:rsidP="002F5E0D">
            <w:pPr>
              <w:pStyle w:val="ListParagraph"/>
              <w:numPr>
                <w:ilvl w:val="0"/>
                <w:numId w:val="3"/>
              </w:numPr>
            </w:pPr>
            <w:r>
              <w:t xml:space="preserve">To name the 4 capital cities in the UK. </w:t>
            </w:r>
          </w:p>
          <w:p w:rsidR="00437B46" w:rsidRDefault="00437B46" w:rsidP="002F5E0D">
            <w:pPr>
              <w:pStyle w:val="ListParagraph"/>
              <w:numPr>
                <w:ilvl w:val="0"/>
                <w:numId w:val="3"/>
              </w:numPr>
            </w:pPr>
            <w:r>
              <w:t xml:space="preserve">Recognise similarities and differences in their immediate environment. </w:t>
            </w:r>
          </w:p>
          <w:p w:rsidR="005021AA" w:rsidRDefault="00437B46" w:rsidP="002F5E0D">
            <w:pPr>
              <w:pStyle w:val="ListParagraph"/>
              <w:numPr>
                <w:ilvl w:val="0"/>
                <w:numId w:val="3"/>
              </w:numPr>
            </w:pPr>
            <w:r>
              <w:t>Talk about people and places beyond their local environment.</w:t>
            </w:r>
          </w:p>
        </w:tc>
        <w:tc>
          <w:tcPr>
            <w:tcW w:w="3160" w:type="dxa"/>
            <w:tcBorders>
              <w:top w:val="single" w:sz="4" w:space="0" w:color="000000"/>
              <w:left w:val="single" w:sz="4" w:space="0" w:color="000000"/>
              <w:bottom w:val="single" w:sz="4" w:space="0" w:color="000000"/>
              <w:right w:val="single" w:sz="4" w:space="0" w:color="000000"/>
            </w:tcBorders>
          </w:tcPr>
          <w:p w:rsidR="002F5E0D" w:rsidRPr="002F5E0D" w:rsidRDefault="00F87C95" w:rsidP="002F5E0D">
            <w:pPr>
              <w:pStyle w:val="ListParagraph"/>
              <w:numPr>
                <w:ilvl w:val="0"/>
                <w:numId w:val="3"/>
              </w:numPr>
              <w:tabs>
                <w:tab w:val="center" w:pos="1476"/>
              </w:tabs>
              <w:rPr>
                <w:rFonts w:ascii="Arial" w:eastAsia="Arial" w:hAnsi="Arial" w:cs="Arial"/>
                <w:color w:val="002060"/>
                <w:sz w:val="20"/>
              </w:rPr>
            </w:pPr>
            <w:r>
              <w:t xml:space="preserve">To talk about where they live and the local area. </w:t>
            </w:r>
          </w:p>
          <w:p w:rsidR="002F5E0D" w:rsidRPr="002F5E0D" w:rsidRDefault="002F5E0D" w:rsidP="002F5E0D">
            <w:pPr>
              <w:pStyle w:val="ListParagraph"/>
              <w:numPr>
                <w:ilvl w:val="0"/>
                <w:numId w:val="3"/>
              </w:numPr>
              <w:tabs>
                <w:tab w:val="center" w:pos="1476"/>
              </w:tabs>
              <w:rPr>
                <w:rFonts w:ascii="Arial" w:eastAsia="Arial" w:hAnsi="Arial" w:cs="Arial"/>
                <w:color w:val="002060"/>
                <w:sz w:val="20"/>
              </w:rPr>
            </w:pPr>
            <w:r>
              <w:t>To talk about and find their way around school – show an awareness of where place/people are (</w:t>
            </w:r>
            <w:proofErr w:type="spellStart"/>
            <w:r>
              <w:t>eg</w:t>
            </w:r>
            <w:proofErr w:type="spellEnd"/>
            <w:r>
              <w:t xml:space="preserve">. hall, </w:t>
            </w:r>
            <w:r w:rsidR="00F87C95">
              <w:t>office)</w:t>
            </w:r>
          </w:p>
          <w:p w:rsidR="00ED6CAB" w:rsidRPr="002F5E0D" w:rsidRDefault="002F5E0D" w:rsidP="002F5E0D">
            <w:pPr>
              <w:pStyle w:val="ListParagraph"/>
              <w:numPr>
                <w:ilvl w:val="0"/>
                <w:numId w:val="3"/>
              </w:numPr>
              <w:tabs>
                <w:tab w:val="center" w:pos="1476"/>
              </w:tabs>
              <w:rPr>
                <w:rFonts w:ascii="Arial" w:eastAsia="Arial" w:hAnsi="Arial" w:cs="Arial"/>
                <w:color w:val="002060"/>
                <w:sz w:val="20"/>
              </w:rPr>
            </w:pPr>
            <w:r>
              <w:t>To begin to have an understanding of the world beyond their own immediate environment, including hot and cold locations.</w:t>
            </w:r>
          </w:p>
          <w:p w:rsidR="005021AA" w:rsidRDefault="002F5E0D">
            <w:pPr>
              <w:ind w:left="360"/>
            </w:pPr>
            <w:r>
              <w:rPr>
                <w:rFonts w:ascii="Arial" w:eastAsia="Arial" w:hAnsi="Arial" w:cs="Arial"/>
                <w:color w:val="002060"/>
                <w:sz w:val="20"/>
              </w:rPr>
              <w:t xml:space="preserve"> </w:t>
            </w:r>
          </w:p>
        </w:tc>
        <w:tc>
          <w:tcPr>
            <w:tcW w:w="3148" w:type="dxa"/>
            <w:tcBorders>
              <w:top w:val="single" w:sz="4" w:space="0" w:color="000000"/>
              <w:left w:val="single" w:sz="4" w:space="0" w:color="000000"/>
              <w:bottom w:val="single" w:sz="4" w:space="0" w:color="000000"/>
              <w:right w:val="single" w:sz="4" w:space="0" w:color="000000"/>
            </w:tcBorders>
          </w:tcPr>
          <w:p w:rsidR="005021AA" w:rsidRPr="00F26349" w:rsidRDefault="002F5E0D" w:rsidP="002F5E0D">
            <w:pPr>
              <w:numPr>
                <w:ilvl w:val="0"/>
                <w:numId w:val="2"/>
              </w:numPr>
              <w:spacing w:after="1" w:line="278" w:lineRule="auto"/>
              <w:ind w:hanging="360"/>
              <w:rPr>
                <w:rFonts w:asciiTheme="minorHAnsi" w:hAnsiTheme="minorHAnsi" w:cstheme="minorHAnsi"/>
                <w:color w:val="auto"/>
              </w:rPr>
            </w:pPr>
            <w:r w:rsidRPr="00F26349">
              <w:rPr>
                <w:rFonts w:asciiTheme="minorHAnsi" w:eastAsia="Arial" w:hAnsiTheme="minorHAnsi" w:cstheme="minorHAnsi"/>
                <w:color w:val="auto"/>
              </w:rPr>
              <w:t xml:space="preserve">Use basic geographical vocabulary to refer to key physical and human features: season and weather </w:t>
            </w:r>
          </w:p>
          <w:p w:rsidR="005021AA" w:rsidRPr="00F26349" w:rsidRDefault="002F5E0D">
            <w:pPr>
              <w:spacing w:after="33"/>
              <w:ind w:left="361"/>
              <w:rPr>
                <w:rFonts w:asciiTheme="minorHAnsi" w:hAnsiTheme="minorHAnsi" w:cstheme="minorHAnsi"/>
                <w:color w:val="auto"/>
              </w:rPr>
            </w:pPr>
            <w:r w:rsidRPr="00F26349">
              <w:rPr>
                <w:rFonts w:asciiTheme="minorHAnsi" w:eastAsia="Arial" w:hAnsiTheme="minorHAnsi" w:cstheme="minorHAnsi"/>
                <w:color w:val="auto"/>
              </w:rPr>
              <w:t xml:space="preserve"> </w:t>
            </w:r>
          </w:p>
          <w:p w:rsidR="005021AA" w:rsidRPr="00F26349" w:rsidRDefault="002F5E0D" w:rsidP="002F5E0D">
            <w:pPr>
              <w:numPr>
                <w:ilvl w:val="0"/>
                <w:numId w:val="2"/>
              </w:numPr>
              <w:spacing w:after="215" w:line="283" w:lineRule="auto"/>
              <w:ind w:hanging="360"/>
              <w:rPr>
                <w:rFonts w:asciiTheme="minorHAnsi" w:hAnsiTheme="minorHAnsi" w:cstheme="minorHAnsi"/>
                <w:color w:val="auto"/>
              </w:rPr>
            </w:pPr>
            <w:r w:rsidRPr="00F26349">
              <w:rPr>
                <w:rFonts w:asciiTheme="minorHAnsi" w:eastAsia="Arial" w:hAnsiTheme="minorHAnsi" w:cstheme="minorHAnsi"/>
                <w:color w:val="auto"/>
              </w:rPr>
              <w:t>Identify daily and seasonal weather patterns in the UK</w:t>
            </w:r>
            <w:r w:rsidRPr="00F26349">
              <w:rPr>
                <w:rFonts w:asciiTheme="minorHAnsi" w:eastAsia="Arial" w:hAnsiTheme="minorHAnsi" w:cstheme="minorHAnsi"/>
                <w:i/>
                <w:color w:val="auto"/>
              </w:rPr>
              <w:t>.</w:t>
            </w:r>
            <w:r w:rsidRPr="00F26349">
              <w:rPr>
                <w:rFonts w:asciiTheme="minorHAnsi" w:eastAsia="Arial" w:hAnsiTheme="minorHAnsi" w:cstheme="minorHAnsi"/>
                <w:color w:val="auto"/>
              </w:rPr>
              <w:t xml:space="preserve"> </w:t>
            </w:r>
          </w:p>
          <w:p w:rsidR="005021AA" w:rsidRDefault="002F5E0D">
            <w:pPr>
              <w:spacing w:after="218"/>
              <w:ind w:left="1"/>
            </w:pPr>
            <w:r>
              <w:t xml:space="preserve"> </w:t>
            </w:r>
          </w:p>
          <w:p w:rsidR="005021AA" w:rsidRDefault="002F5E0D">
            <w:pPr>
              <w:ind w:left="1"/>
            </w:pPr>
            <w:r>
              <w:t xml:space="preserve"> </w:t>
            </w:r>
          </w:p>
        </w:tc>
      </w:tr>
      <w:tr w:rsidR="00A47123" w:rsidTr="00BB15B0">
        <w:trPr>
          <w:trHeight w:val="57"/>
        </w:trPr>
        <w:tc>
          <w:tcPr>
            <w:tcW w:w="0" w:type="auto"/>
            <w:tcBorders>
              <w:top w:val="nil"/>
              <w:left w:val="single" w:sz="4" w:space="0" w:color="000000"/>
              <w:bottom w:val="nil"/>
              <w:right w:val="single" w:sz="4" w:space="0" w:color="000000"/>
            </w:tcBorders>
          </w:tcPr>
          <w:p w:rsidR="004B5E7F" w:rsidRDefault="004B5E7F" w:rsidP="00F26349">
            <w:pPr>
              <w:pStyle w:val="ListParagraph"/>
              <w:numPr>
                <w:ilvl w:val="0"/>
                <w:numId w:val="11"/>
              </w:numPr>
            </w:pPr>
            <w:r>
              <w:t>2</w:t>
            </w:r>
          </w:p>
        </w:tc>
        <w:tc>
          <w:tcPr>
            <w:tcW w:w="3328" w:type="dxa"/>
            <w:tcBorders>
              <w:top w:val="single" w:sz="4" w:space="0" w:color="000000"/>
              <w:left w:val="single" w:sz="4" w:space="0" w:color="000000"/>
              <w:bottom w:val="single" w:sz="4" w:space="0" w:color="000000"/>
              <w:right w:val="single" w:sz="4" w:space="0" w:color="000000"/>
            </w:tcBorders>
          </w:tcPr>
          <w:p w:rsidR="00F26349" w:rsidRDefault="00F26349" w:rsidP="00F26349">
            <w:pPr>
              <w:pStyle w:val="Default"/>
              <w:numPr>
                <w:ilvl w:val="0"/>
                <w:numId w:val="11"/>
              </w:numPr>
              <w:rPr>
                <w:sz w:val="22"/>
                <w:szCs w:val="22"/>
              </w:rPr>
            </w:pPr>
            <w:r w:rsidRPr="00F26349">
              <w:rPr>
                <w:sz w:val="22"/>
                <w:szCs w:val="22"/>
              </w:rPr>
              <w:t>To use simple fieldwork and observational skills to study the geography of the wider school grounds</w:t>
            </w:r>
          </w:p>
          <w:p w:rsidR="006F347A" w:rsidRPr="00F26349" w:rsidRDefault="006F347A" w:rsidP="00F26349">
            <w:pPr>
              <w:pStyle w:val="Default"/>
              <w:numPr>
                <w:ilvl w:val="0"/>
                <w:numId w:val="11"/>
              </w:numPr>
              <w:rPr>
                <w:sz w:val="22"/>
                <w:szCs w:val="22"/>
              </w:rPr>
            </w:pPr>
            <w:r>
              <w:rPr>
                <w:sz w:val="22"/>
                <w:szCs w:val="22"/>
              </w:rPr>
              <w:t>Use a world map to identify the UK and its countries.</w:t>
            </w:r>
          </w:p>
          <w:p w:rsidR="004B5E7F" w:rsidRDefault="004B5E7F" w:rsidP="0069483E">
            <w:pPr>
              <w:ind w:right="2"/>
            </w:pPr>
          </w:p>
        </w:tc>
        <w:tc>
          <w:tcPr>
            <w:tcW w:w="3184" w:type="dxa"/>
            <w:tcBorders>
              <w:top w:val="single" w:sz="4" w:space="0" w:color="000000"/>
              <w:left w:val="single" w:sz="4" w:space="0" w:color="000000"/>
              <w:bottom w:val="single" w:sz="4" w:space="0" w:color="000000"/>
              <w:right w:val="single" w:sz="4" w:space="0" w:color="000000"/>
            </w:tcBorders>
          </w:tcPr>
          <w:p w:rsidR="00437B46" w:rsidRPr="00437B46" w:rsidRDefault="00437B46" w:rsidP="00F26349">
            <w:pPr>
              <w:pStyle w:val="ListParagraph"/>
              <w:numPr>
                <w:ilvl w:val="0"/>
                <w:numId w:val="11"/>
              </w:numPr>
              <w:rPr>
                <w:rFonts w:ascii="Arial" w:hAnsi="Arial" w:cs="Arial"/>
                <w:color w:val="000000" w:themeColor="text1"/>
                <w:sz w:val="20"/>
                <w:szCs w:val="20"/>
              </w:rPr>
            </w:pPr>
            <w:r>
              <w:t xml:space="preserve">To locate and name/identify the 4 countries of the UK, capital cities and surrounding seas. </w:t>
            </w:r>
          </w:p>
          <w:p w:rsidR="00437B46" w:rsidRPr="00437B46" w:rsidRDefault="00437B46" w:rsidP="00F26349">
            <w:pPr>
              <w:pStyle w:val="ListParagraph"/>
              <w:numPr>
                <w:ilvl w:val="0"/>
                <w:numId w:val="11"/>
              </w:numPr>
              <w:rPr>
                <w:rFonts w:ascii="Arial" w:hAnsi="Arial" w:cs="Arial"/>
                <w:color w:val="000000" w:themeColor="text1"/>
                <w:sz w:val="20"/>
                <w:szCs w:val="20"/>
              </w:rPr>
            </w:pPr>
            <w:r>
              <w:t xml:space="preserve">To locate and name/identify the World’s continents and oceans. </w:t>
            </w:r>
          </w:p>
          <w:p w:rsidR="00437B46" w:rsidRPr="00437B46" w:rsidRDefault="00437B46" w:rsidP="00F26349">
            <w:pPr>
              <w:pStyle w:val="ListParagraph"/>
              <w:numPr>
                <w:ilvl w:val="0"/>
                <w:numId w:val="11"/>
              </w:numPr>
              <w:rPr>
                <w:rFonts w:ascii="Arial" w:hAnsi="Arial" w:cs="Arial"/>
                <w:color w:val="000000" w:themeColor="text1"/>
                <w:sz w:val="20"/>
                <w:szCs w:val="20"/>
              </w:rPr>
            </w:pPr>
            <w:r>
              <w:t xml:space="preserve">To locate hot/cold areas of the World in relation </w:t>
            </w:r>
            <w:r>
              <w:lastRenderedPageBreak/>
              <w:t xml:space="preserve">to the Equator and Poles. </w:t>
            </w:r>
          </w:p>
          <w:p w:rsidR="004B5E7F" w:rsidRPr="00437B46" w:rsidRDefault="00437B46" w:rsidP="00F26349">
            <w:pPr>
              <w:pStyle w:val="ListParagraph"/>
              <w:numPr>
                <w:ilvl w:val="0"/>
                <w:numId w:val="11"/>
              </w:numPr>
              <w:rPr>
                <w:rFonts w:ascii="Arial" w:hAnsi="Arial" w:cs="Arial"/>
                <w:color w:val="000000" w:themeColor="text1"/>
                <w:sz w:val="20"/>
                <w:szCs w:val="20"/>
              </w:rPr>
            </w:pPr>
            <w:r>
              <w:t>To locate areas being studied on a world map or globe</w:t>
            </w:r>
          </w:p>
          <w:p w:rsidR="004B5E7F" w:rsidRPr="0069483E" w:rsidRDefault="004B5E7F" w:rsidP="0069483E">
            <w:pPr>
              <w:rPr>
                <w:rFonts w:ascii="Arial" w:hAnsi="Arial" w:cs="Arial"/>
                <w:color w:val="000000" w:themeColor="text1"/>
                <w:sz w:val="20"/>
                <w:szCs w:val="20"/>
              </w:rPr>
            </w:pPr>
          </w:p>
        </w:tc>
        <w:tc>
          <w:tcPr>
            <w:tcW w:w="3160" w:type="dxa"/>
            <w:tcBorders>
              <w:top w:val="single" w:sz="4" w:space="0" w:color="000000"/>
              <w:left w:val="single" w:sz="4" w:space="0" w:color="000000"/>
              <w:bottom w:val="single" w:sz="4" w:space="0" w:color="000000"/>
              <w:right w:val="single" w:sz="4" w:space="0" w:color="000000"/>
            </w:tcBorders>
          </w:tcPr>
          <w:p w:rsidR="004B5E7F" w:rsidRPr="002F5E0D" w:rsidRDefault="002F5E0D" w:rsidP="00F26349">
            <w:pPr>
              <w:pStyle w:val="ListParagraph"/>
              <w:numPr>
                <w:ilvl w:val="0"/>
                <w:numId w:val="11"/>
              </w:numPr>
              <w:tabs>
                <w:tab w:val="center" w:pos="1476"/>
              </w:tabs>
              <w:rPr>
                <w:rFonts w:ascii="Arial" w:eastAsia="Arial" w:hAnsi="Arial" w:cs="Arial"/>
                <w:color w:val="002060"/>
                <w:sz w:val="20"/>
              </w:rPr>
            </w:pPr>
            <w:r>
              <w:lastRenderedPageBreak/>
              <w:t>To begin to have an understanding of the world beyond their own immediate environment, including hot and cold locations.</w:t>
            </w:r>
          </w:p>
        </w:tc>
        <w:tc>
          <w:tcPr>
            <w:tcW w:w="3148" w:type="dxa"/>
            <w:tcBorders>
              <w:top w:val="single" w:sz="4" w:space="0" w:color="000000"/>
              <w:left w:val="single" w:sz="4" w:space="0" w:color="000000"/>
              <w:bottom w:val="single" w:sz="4" w:space="0" w:color="000000"/>
              <w:right w:val="single" w:sz="4" w:space="0" w:color="000000"/>
            </w:tcBorders>
          </w:tcPr>
          <w:p w:rsidR="00F26349" w:rsidRPr="00F26349" w:rsidRDefault="00F26349" w:rsidP="00F26349">
            <w:pPr>
              <w:pStyle w:val="Default"/>
              <w:numPr>
                <w:ilvl w:val="0"/>
                <w:numId w:val="11"/>
              </w:numPr>
              <w:rPr>
                <w:sz w:val="22"/>
                <w:szCs w:val="22"/>
              </w:rPr>
            </w:pPr>
            <w:r w:rsidRPr="00F26349">
              <w:rPr>
                <w:sz w:val="22"/>
                <w:szCs w:val="22"/>
              </w:rPr>
              <w:t xml:space="preserve">To identify seasonal and daily weather patterns in the UK and the location of hot and cold areas of the World in relation to the equator and poles </w:t>
            </w:r>
          </w:p>
          <w:p w:rsidR="004B5E7F" w:rsidRDefault="00F26349" w:rsidP="00F26349">
            <w:pPr>
              <w:numPr>
                <w:ilvl w:val="0"/>
                <w:numId w:val="11"/>
              </w:numPr>
              <w:spacing w:after="1" w:line="278" w:lineRule="auto"/>
              <w:rPr>
                <w:rFonts w:ascii="Arial" w:eastAsia="Arial" w:hAnsi="Arial" w:cs="Arial"/>
                <w:color w:val="1F3864"/>
                <w:sz w:val="20"/>
              </w:rPr>
            </w:pPr>
            <w:r w:rsidRPr="00F26349">
              <w:t xml:space="preserve">To understand geographical similarities and differences through </w:t>
            </w:r>
            <w:r w:rsidRPr="00F26349">
              <w:lastRenderedPageBreak/>
              <w:t xml:space="preserve">studying the human and physical geography of London and a non-European country. </w:t>
            </w:r>
          </w:p>
        </w:tc>
      </w:tr>
      <w:tr w:rsidR="00A47123" w:rsidTr="00A47123">
        <w:trPr>
          <w:trHeight w:val="3703"/>
        </w:trPr>
        <w:tc>
          <w:tcPr>
            <w:tcW w:w="0" w:type="auto"/>
            <w:tcBorders>
              <w:top w:val="nil"/>
              <w:left w:val="single" w:sz="4" w:space="0" w:color="000000"/>
              <w:bottom w:val="nil"/>
              <w:right w:val="single" w:sz="4" w:space="0" w:color="000000"/>
            </w:tcBorders>
          </w:tcPr>
          <w:p w:rsidR="00A47123" w:rsidRDefault="00A47123" w:rsidP="00A47123">
            <w:r>
              <w:lastRenderedPageBreak/>
              <w:t>NC End Point</w:t>
            </w:r>
          </w:p>
        </w:tc>
        <w:tc>
          <w:tcPr>
            <w:tcW w:w="332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A47123" w:rsidRPr="00A47123" w:rsidRDefault="00A47123" w:rsidP="00F26349">
            <w:pPr>
              <w:pStyle w:val="Default"/>
              <w:numPr>
                <w:ilvl w:val="0"/>
                <w:numId w:val="11"/>
              </w:numPr>
              <w:rPr>
                <w:sz w:val="22"/>
                <w:szCs w:val="22"/>
              </w:rPr>
            </w:pPr>
            <w:r>
              <w:t>Children can use world maps, atlases and globes to identify the United Kingdom and its countries, as well as the countries, continents and oceans studied at this key stage</w:t>
            </w:r>
          </w:p>
          <w:p w:rsidR="00A47123" w:rsidRPr="00A47123" w:rsidRDefault="00A47123" w:rsidP="00A47123">
            <w:pPr>
              <w:pStyle w:val="Default"/>
              <w:numPr>
                <w:ilvl w:val="0"/>
                <w:numId w:val="11"/>
              </w:numPr>
              <w:rPr>
                <w:sz w:val="22"/>
                <w:szCs w:val="22"/>
              </w:rPr>
            </w:pPr>
            <w:r>
              <w:t xml:space="preserve">Children can use simple compass directions (North, South, East and West) and locational and directional language [for example, near and far; left and right], to describe the location of features and routes on a map </w:t>
            </w:r>
          </w:p>
          <w:p w:rsidR="00A47123" w:rsidRPr="00A47123" w:rsidRDefault="00A47123" w:rsidP="00A47123">
            <w:pPr>
              <w:pStyle w:val="Default"/>
              <w:numPr>
                <w:ilvl w:val="0"/>
                <w:numId w:val="11"/>
              </w:numPr>
              <w:rPr>
                <w:sz w:val="22"/>
                <w:szCs w:val="22"/>
              </w:rPr>
            </w:pPr>
            <w:r>
              <w:lastRenderedPageBreak/>
              <w:t>Children can use aerial photographs and plan perspectives to recognise landmarks and basic human and physical features; devise a simple map; and use and construct basic symbols in a key</w:t>
            </w:r>
          </w:p>
          <w:p w:rsidR="00A47123" w:rsidRPr="00785788" w:rsidRDefault="00A47123" w:rsidP="00A47123">
            <w:pPr>
              <w:pStyle w:val="Default"/>
              <w:numPr>
                <w:ilvl w:val="0"/>
                <w:numId w:val="11"/>
              </w:numPr>
              <w:rPr>
                <w:sz w:val="22"/>
                <w:szCs w:val="22"/>
              </w:rPr>
            </w:pPr>
            <w:r>
              <w:t>Children can use simple fieldwork and observational skills to study the geography of their school and its grounds and the key human and physical features of its surrounding environment.</w:t>
            </w:r>
          </w:p>
          <w:p w:rsidR="00785788" w:rsidRDefault="00785788" w:rsidP="00785788">
            <w:pPr>
              <w:pStyle w:val="Default"/>
            </w:pPr>
          </w:p>
          <w:p w:rsidR="00785788" w:rsidRDefault="00785788" w:rsidP="00785788">
            <w:pPr>
              <w:pStyle w:val="Default"/>
            </w:pPr>
          </w:p>
          <w:p w:rsidR="00785788" w:rsidRDefault="00785788" w:rsidP="00785788">
            <w:pPr>
              <w:pStyle w:val="Default"/>
            </w:pPr>
          </w:p>
          <w:p w:rsidR="00785788" w:rsidRDefault="00785788" w:rsidP="00785788">
            <w:pPr>
              <w:pStyle w:val="Default"/>
            </w:pPr>
          </w:p>
          <w:p w:rsidR="00785788" w:rsidRPr="00F26349" w:rsidRDefault="00785788" w:rsidP="00785788">
            <w:pPr>
              <w:pStyle w:val="Default"/>
              <w:rPr>
                <w:sz w:val="22"/>
                <w:szCs w:val="22"/>
              </w:rPr>
            </w:pPr>
          </w:p>
        </w:tc>
        <w:tc>
          <w:tcPr>
            <w:tcW w:w="318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A47123" w:rsidRDefault="00A47123" w:rsidP="00F26349">
            <w:pPr>
              <w:pStyle w:val="ListParagraph"/>
              <w:numPr>
                <w:ilvl w:val="0"/>
                <w:numId w:val="11"/>
              </w:numPr>
            </w:pPr>
            <w:r>
              <w:lastRenderedPageBreak/>
              <w:t xml:space="preserve">Children can name and locate the world’s seven continents and five oceans </w:t>
            </w:r>
          </w:p>
          <w:p w:rsidR="00A47123" w:rsidRDefault="00A47123" w:rsidP="00F26349">
            <w:pPr>
              <w:pStyle w:val="ListParagraph"/>
              <w:numPr>
                <w:ilvl w:val="0"/>
                <w:numId w:val="11"/>
              </w:numPr>
            </w:pPr>
            <w:r>
              <w:t>Children can name, locate and identify characteristics of the four countries and capital cities of the United Kingdom and its surrounding seas</w:t>
            </w:r>
          </w:p>
        </w:tc>
        <w:tc>
          <w:tcPr>
            <w:tcW w:w="316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A47123" w:rsidRDefault="00A47123" w:rsidP="00A47123">
            <w:pPr>
              <w:pStyle w:val="ListParagraph"/>
              <w:numPr>
                <w:ilvl w:val="0"/>
                <w:numId w:val="11"/>
              </w:numPr>
              <w:tabs>
                <w:tab w:val="center" w:pos="1476"/>
              </w:tabs>
            </w:pPr>
            <w:r>
              <w:t>Children understand geographical similarities and differences through studying the human and physical geography of a small area of the United Kingdom, and of a small area in a contrasting non-European country</w:t>
            </w:r>
          </w:p>
        </w:tc>
        <w:tc>
          <w:tcPr>
            <w:tcW w:w="314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A47123" w:rsidRPr="00A47123" w:rsidRDefault="00A47123" w:rsidP="00F26349">
            <w:pPr>
              <w:pStyle w:val="Default"/>
              <w:numPr>
                <w:ilvl w:val="0"/>
                <w:numId w:val="11"/>
              </w:numPr>
              <w:rPr>
                <w:sz w:val="22"/>
                <w:szCs w:val="22"/>
              </w:rPr>
            </w:pPr>
            <w:r>
              <w:t xml:space="preserve">Children can identify seasonal and daily weather patterns in the United Kingdom and the location of hot and cold areas of the world in relation to the Equator and the North and South Poles </w:t>
            </w:r>
          </w:p>
          <w:p w:rsidR="00A47123" w:rsidRPr="00A47123" w:rsidRDefault="00A47123" w:rsidP="00F26349">
            <w:pPr>
              <w:pStyle w:val="Default"/>
              <w:numPr>
                <w:ilvl w:val="0"/>
                <w:numId w:val="11"/>
              </w:numPr>
              <w:rPr>
                <w:sz w:val="22"/>
                <w:szCs w:val="22"/>
              </w:rPr>
            </w:pPr>
            <w:r>
              <w:t xml:space="preserve">Children can use basic geographical vocabulary to refer to:  key physical features, including: beach, cliff, coast, forest, hill, mountain, sea, ocean, river, soil, </w:t>
            </w:r>
            <w:r>
              <w:lastRenderedPageBreak/>
              <w:t>valley, vegetation, season and weather</w:t>
            </w:r>
          </w:p>
          <w:p w:rsidR="00A47123" w:rsidRPr="00F26349" w:rsidRDefault="00A47123" w:rsidP="00A47123">
            <w:pPr>
              <w:pStyle w:val="Default"/>
              <w:ind w:left="720"/>
              <w:rPr>
                <w:sz w:val="22"/>
                <w:szCs w:val="22"/>
              </w:rPr>
            </w:pPr>
            <w:r>
              <w:t>key human features, including: city, town, village, factory, farm, house, office, port, harbour and shop</w:t>
            </w:r>
          </w:p>
        </w:tc>
      </w:tr>
      <w:tr w:rsidR="00A47123" w:rsidTr="00BB15B0">
        <w:trPr>
          <w:trHeight w:val="141"/>
        </w:trPr>
        <w:tc>
          <w:tcPr>
            <w:tcW w:w="0" w:type="auto"/>
            <w:tcBorders>
              <w:top w:val="nil"/>
              <w:left w:val="single" w:sz="4" w:space="0" w:color="000000"/>
              <w:bottom w:val="nil"/>
              <w:right w:val="single" w:sz="4" w:space="0" w:color="000000"/>
            </w:tcBorders>
          </w:tcPr>
          <w:p w:rsidR="004B5E7F" w:rsidRDefault="004B5E7F">
            <w:r>
              <w:lastRenderedPageBreak/>
              <w:t>3</w:t>
            </w:r>
          </w:p>
        </w:tc>
        <w:tc>
          <w:tcPr>
            <w:tcW w:w="3328" w:type="dxa"/>
            <w:tcBorders>
              <w:top w:val="single" w:sz="4" w:space="0" w:color="000000"/>
              <w:left w:val="single" w:sz="4" w:space="0" w:color="000000"/>
              <w:bottom w:val="single" w:sz="4" w:space="0" w:color="000000"/>
              <w:right w:val="single" w:sz="4" w:space="0" w:color="000000"/>
            </w:tcBorders>
          </w:tcPr>
          <w:p w:rsidR="00F26349" w:rsidRPr="00F26349" w:rsidRDefault="00F26349" w:rsidP="00F26349">
            <w:pPr>
              <w:pStyle w:val="Default"/>
              <w:numPr>
                <w:ilvl w:val="0"/>
                <w:numId w:val="12"/>
              </w:numPr>
              <w:rPr>
                <w:sz w:val="22"/>
                <w:szCs w:val="22"/>
              </w:rPr>
            </w:pPr>
            <w:r w:rsidRPr="00F26349">
              <w:rPr>
                <w:sz w:val="22"/>
                <w:szCs w:val="22"/>
              </w:rPr>
              <w:t xml:space="preserve">To use fieldwork to observe, measure and record local weather conditions using a range of methods, including graphs and digital technologies. </w:t>
            </w:r>
          </w:p>
          <w:p w:rsidR="004B5E7F" w:rsidRDefault="004B5E7F" w:rsidP="00ED6CAB">
            <w:pPr>
              <w:pStyle w:val="ListParagraph"/>
              <w:ind w:right="2"/>
            </w:pPr>
          </w:p>
        </w:tc>
        <w:tc>
          <w:tcPr>
            <w:tcW w:w="3184" w:type="dxa"/>
            <w:tcBorders>
              <w:top w:val="single" w:sz="4" w:space="0" w:color="000000"/>
              <w:left w:val="single" w:sz="4" w:space="0" w:color="000000"/>
              <w:bottom w:val="single" w:sz="4" w:space="0" w:color="000000"/>
              <w:right w:val="single" w:sz="4" w:space="0" w:color="000000"/>
            </w:tcBorders>
          </w:tcPr>
          <w:p w:rsidR="00437B46" w:rsidRPr="00437B46" w:rsidRDefault="00437B46" w:rsidP="002F5E0D">
            <w:pPr>
              <w:pStyle w:val="ListParagraph"/>
              <w:numPr>
                <w:ilvl w:val="0"/>
                <w:numId w:val="5"/>
              </w:numPr>
              <w:rPr>
                <w:rFonts w:ascii="Arial" w:hAnsi="Arial" w:cs="Arial"/>
                <w:color w:val="000000" w:themeColor="text1"/>
                <w:sz w:val="20"/>
                <w:szCs w:val="20"/>
              </w:rPr>
            </w:pPr>
            <w:r>
              <w:t xml:space="preserve">To know the names of the 4 countries of the UK, be able to name and place the 4 capitals, and identify some large cities e.g. Manchester, Glasgow, Swansea etc. </w:t>
            </w:r>
          </w:p>
          <w:p w:rsidR="00437B46" w:rsidRPr="00437B46" w:rsidRDefault="00437B46" w:rsidP="002F5E0D">
            <w:pPr>
              <w:pStyle w:val="ListParagraph"/>
              <w:numPr>
                <w:ilvl w:val="0"/>
                <w:numId w:val="5"/>
              </w:numPr>
              <w:rPr>
                <w:rFonts w:ascii="Arial" w:hAnsi="Arial" w:cs="Arial"/>
                <w:color w:val="000000" w:themeColor="text1"/>
                <w:sz w:val="20"/>
                <w:szCs w:val="20"/>
              </w:rPr>
            </w:pPr>
            <w:r>
              <w:t>To locate and name on a world map or globe</w:t>
            </w:r>
          </w:p>
          <w:p w:rsidR="00437B46" w:rsidRPr="00437B46" w:rsidRDefault="00437B46" w:rsidP="002F5E0D">
            <w:pPr>
              <w:pStyle w:val="ListParagraph"/>
              <w:numPr>
                <w:ilvl w:val="0"/>
                <w:numId w:val="5"/>
              </w:numPr>
              <w:rPr>
                <w:rFonts w:ascii="Arial" w:hAnsi="Arial" w:cs="Arial"/>
                <w:color w:val="000000" w:themeColor="text1"/>
                <w:sz w:val="20"/>
                <w:szCs w:val="20"/>
              </w:rPr>
            </w:pPr>
            <w:r>
              <w:t xml:space="preserve">the continents </w:t>
            </w:r>
          </w:p>
          <w:p w:rsidR="00437B46" w:rsidRPr="00437B46" w:rsidRDefault="00437B46" w:rsidP="002F5E0D">
            <w:pPr>
              <w:pStyle w:val="ListParagraph"/>
              <w:numPr>
                <w:ilvl w:val="0"/>
                <w:numId w:val="5"/>
              </w:numPr>
              <w:rPr>
                <w:rFonts w:ascii="Arial" w:hAnsi="Arial" w:cs="Arial"/>
                <w:color w:val="000000" w:themeColor="text1"/>
                <w:sz w:val="20"/>
                <w:szCs w:val="20"/>
              </w:rPr>
            </w:pPr>
            <w:r>
              <w:t>the 5 oceans</w:t>
            </w:r>
          </w:p>
          <w:p w:rsidR="00437B46" w:rsidRPr="00437B46" w:rsidRDefault="00437B46" w:rsidP="002F5E0D">
            <w:pPr>
              <w:pStyle w:val="ListParagraph"/>
              <w:numPr>
                <w:ilvl w:val="0"/>
                <w:numId w:val="5"/>
              </w:numPr>
              <w:rPr>
                <w:rFonts w:ascii="Arial" w:hAnsi="Arial" w:cs="Arial"/>
                <w:color w:val="000000" w:themeColor="text1"/>
                <w:sz w:val="20"/>
                <w:szCs w:val="20"/>
              </w:rPr>
            </w:pPr>
            <w:r>
              <w:t xml:space="preserve"> areas with similar climate </w:t>
            </w:r>
          </w:p>
          <w:p w:rsidR="0069483E" w:rsidRDefault="00437B46" w:rsidP="002F5E0D">
            <w:pPr>
              <w:pStyle w:val="ListParagraph"/>
              <w:numPr>
                <w:ilvl w:val="0"/>
                <w:numId w:val="5"/>
              </w:numPr>
              <w:rPr>
                <w:rFonts w:ascii="Arial" w:hAnsi="Arial" w:cs="Arial"/>
                <w:color w:val="000000" w:themeColor="text1"/>
                <w:sz w:val="20"/>
                <w:szCs w:val="20"/>
              </w:rPr>
            </w:pPr>
            <w:r>
              <w:t>To understand the difference between the terms: UK, GB and The British Isles.</w:t>
            </w:r>
          </w:p>
          <w:p w:rsidR="0069483E" w:rsidRPr="0069483E" w:rsidRDefault="0069483E" w:rsidP="0069483E"/>
          <w:p w:rsidR="004B5E7F" w:rsidRPr="0069483E" w:rsidRDefault="004B5E7F" w:rsidP="0069483E"/>
        </w:tc>
        <w:tc>
          <w:tcPr>
            <w:tcW w:w="3160" w:type="dxa"/>
            <w:tcBorders>
              <w:top w:val="single" w:sz="4" w:space="0" w:color="000000"/>
              <w:left w:val="single" w:sz="4" w:space="0" w:color="000000"/>
              <w:bottom w:val="single" w:sz="4" w:space="0" w:color="000000"/>
              <w:right w:val="single" w:sz="4" w:space="0" w:color="000000"/>
            </w:tcBorders>
          </w:tcPr>
          <w:p w:rsidR="00F26349" w:rsidRDefault="00F26349" w:rsidP="00F26349">
            <w:pPr>
              <w:pStyle w:val="Default"/>
            </w:pPr>
          </w:p>
          <w:tbl>
            <w:tblPr>
              <w:tblW w:w="0" w:type="auto"/>
              <w:tblBorders>
                <w:top w:val="nil"/>
                <w:left w:val="nil"/>
                <w:bottom w:val="nil"/>
                <w:right w:val="nil"/>
              </w:tblBorders>
              <w:tblLook w:val="0000" w:firstRow="0" w:lastRow="0" w:firstColumn="0" w:lastColumn="0" w:noHBand="0" w:noVBand="0"/>
            </w:tblPr>
            <w:tblGrid>
              <w:gridCol w:w="2908"/>
            </w:tblGrid>
            <w:tr w:rsidR="00F26349" w:rsidRPr="00F26349">
              <w:trPr>
                <w:trHeight w:val="833"/>
              </w:trPr>
              <w:tc>
                <w:tcPr>
                  <w:tcW w:w="0" w:type="auto"/>
                </w:tcPr>
                <w:p w:rsidR="00F26349" w:rsidRPr="00F26349" w:rsidRDefault="00F26349" w:rsidP="00F26349">
                  <w:pPr>
                    <w:pStyle w:val="Default"/>
                    <w:numPr>
                      <w:ilvl w:val="0"/>
                      <w:numId w:val="5"/>
                    </w:numPr>
                    <w:rPr>
                      <w:sz w:val="22"/>
                      <w:szCs w:val="22"/>
                    </w:rPr>
                  </w:pPr>
                  <w:r w:rsidRPr="00F26349">
                    <w:rPr>
                      <w:sz w:val="22"/>
                      <w:szCs w:val="22"/>
                    </w:rPr>
                    <w:t xml:space="preserve">To compare and contrast regions with temperate, polar, rainforest and desert climates – show an understanding of land use and populations. </w:t>
                  </w:r>
                </w:p>
              </w:tc>
            </w:tr>
          </w:tbl>
          <w:p w:rsidR="004B5E7F" w:rsidRDefault="004B5E7F" w:rsidP="00ED6CAB">
            <w:pPr>
              <w:tabs>
                <w:tab w:val="center" w:pos="1476"/>
              </w:tabs>
              <w:rPr>
                <w:rFonts w:ascii="Arial" w:eastAsia="Arial" w:hAnsi="Arial" w:cs="Arial"/>
                <w:color w:val="002060"/>
                <w:sz w:val="20"/>
              </w:rPr>
            </w:pPr>
          </w:p>
        </w:tc>
        <w:tc>
          <w:tcPr>
            <w:tcW w:w="3148" w:type="dxa"/>
            <w:tcBorders>
              <w:top w:val="single" w:sz="4" w:space="0" w:color="000000"/>
              <w:left w:val="single" w:sz="4" w:space="0" w:color="000000"/>
              <w:bottom w:val="single" w:sz="4" w:space="0" w:color="000000"/>
              <w:right w:val="single" w:sz="4" w:space="0" w:color="000000"/>
            </w:tcBorders>
          </w:tcPr>
          <w:p w:rsidR="00F26349" w:rsidRDefault="00F26349" w:rsidP="00F26349">
            <w:pPr>
              <w:pStyle w:val="Default"/>
              <w:numPr>
                <w:ilvl w:val="0"/>
                <w:numId w:val="5"/>
              </w:numPr>
              <w:rPr>
                <w:sz w:val="22"/>
                <w:szCs w:val="22"/>
              </w:rPr>
            </w:pPr>
            <w:r w:rsidRPr="00F26349">
              <w:rPr>
                <w:sz w:val="22"/>
                <w:szCs w:val="22"/>
              </w:rPr>
              <w:t xml:space="preserve">To explore the climate and weather of polar, temperate, rainforest and desert regions. </w:t>
            </w:r>
          </w:p>
          <w:p w:rsidR="00F26349" w:rsidRDefault="00F26349" w:rsidP="00F26349">
            <w:pPr>
              <w:pStyle w:val="Default"/>
              <w:rPr>
                <w:sz w:val="22"/>
                <w:szCs w:val="22"/>
              </w:rPr>
            </w:pPr>
          </w:p>
          <w:p w:rsidR="004B5E7F" w:rsidRPr="00F26349" w:rsidRDefault="00F26349" w:rsidP="00F26349">
            <w:pPr>
              <w:pStyle w:val="Default"/>
              <w:numPr>
                <w:ilvl w:val="0"/>
                <w:numId w:val="5"/>
              </w:numPr>
              <w:rPr>
                <w:sz w:val="22"/>
                <w:szCs w:val="22"/>
              </w:rPr>
            </w:pPr>
            <w:r w:rsidRPr="00F26349">
              <w:rPr>
                <w:sz w:val="22"/>
                <w:szCs w:val="22"/>
              </w:rPr>
              <w:t>Compare and contrast the effect of nature on people, how climate impacts on the way/where people live</w:t>
            </w:r>
            <w:r w:rsidRPr="00F26349">
              <w:rPr>
                <w:sz w:val="20"/>
                <w:szCs w:val="20"/>
              </w:rPr>
              <w:t xml:space="preserve"> </w:t>
            </w:r>
          </w:p>
        </w:tc>
      </w:tr>
      <w:tr w:rsidR="00A47123" w:rsidTr="00615863">
        <w:trPr>
          <w:trHeight w:val="3703"/>
        </w:trPr>
        <w:tc>
          <w:tcPr>
            <w:tcW w:w="0" w:type="auto"/>
            <w:tcBorders>
              <w:top w:val="nil"/>
              <w:left w:val="single" w:sz="4" w:space="0" w:color="000000"/>
              <w:bottom w:val="nil"/>
              <w:right w:val="single" w:sz="4" w:space="0" w:color="000000"/>
            </w:tcBorders>
          </w:tcPr>
          <w:p w:rsidR="0032178E" w:rsidRDefault="0032178E">
            <w:r>
              <w:lastRenderedPageBreak/>
              <w:t>4</w:t>
            </w:r>
          </w:p>
        </w:tc>
        <w:tc>
          <w:tcPr>
            <w:tcW w:w="3328" w:type="dxa"/>
            <w:tcBorders>
              <w:top w:val="single" w:sz="4" w:space="0" w:color="000000"/>
              <w:left w:val="single" w:sz="4" w:space="0" w:color="000000"/>
              <w:bottom w:val="single" w:sz="4" w:space="0" w:color="000000"/>
              <w:right w:val="single" w:sz="4" w:space="0" w:color="000000"/>
            </w:tcBorders>
          </w:tcPr>
          <w:p w:rsidR="0032178E" w:rsidRDefault="0032178E" w:rsidP="00A536A0">
            <w:pPr>
              <w:pStyle w:val="Default"/>
              <w:numPr>
                <w:ilvl w:val="0"/>
                <w:numId w:val="13"/>
              </w:numPr>
              <w:rPr>
                <w:sz w:val="22"/>
                <w:szCs w:val="22"/>
              </w:rPr>
            </w:pPr>
            <w:r w:rsidRPr="00A536A0">
              <w:rPr>
                <w:sz w:val="22"/>
                <w:szCs w:val="22"/>
              </w:rPr>
              <w:t xml:space="preserve">To use fieldwork to observe, measure and record data about soils and rocks around school. </w:t>
            </w:r>
          </w:p>
          <w:p w:rsidR="0032178E" w:rsidRPr="00A536A0" w:rsidRDefault="0032178E" w:rsidP="00A536A0">
            <w:pPr>
              <w:pStyle w:val="Default"/>
              <w:numPr>
                <w:ilvl w:val="0"/>
                <w:numId w:val="13"/>
              </w:numPr>
              <w:rPr>
                <w:sz w:val="22"/>
                <w:szCs w:val="22"/>
              </w:rPr>
            </w:pPr>
            <w:r w:rsidRPr="00A536A0">
              <w:rPr>
                <w:sz w:val="22"/>
                <w:szCs w:val="22"/>
              </w:rPr>
              <w:t xml:space="preserve">To use fieldwork to observe and record data about human &amp; physical features in </w:t>
            </w:r>
            <w:r>
              <w:rPr>
                <w:sz w:val="22"/>
                <w:szCs w:val="22"/>
              </w:rPr>
              <w:t xml:space="preserve">the local area </w:t>
            </w:r>
            <w:r w:rsidRPr="00A536A0">
              <w:rPr>
                <w:sz w:val="22"/>
                <w:szCs w:val="22"/>
              </w:rPr>
              <w:t xml:space="preserve">using methods such as sketch maps, plans and graphs, and digital technologies. </w:t>
            </w:r>
          </w:p>
          <w:p w:rsidR="0032178E" w:rsidRDefault="0032178E" w:rsidP="00ED6CAB">
            <w:pPr>
              <w:pStyle w:val="ListParagraph"/>
              <w:ind w:right="2"/>
            </w:pPr>
          </w:p>
        </w:tc>
        <w:tc>
          <w:tcPr>
            <w:tcW w:w="3184" w:type="dxa"/>
            <w:tcBorders>
              <w:top w:val="single" w:sz="4" w:space="0" w:color="000000"/>
              <w:left w:val="single" w:sz="4" w:space="0" w:color="000000"/>
              <w:bottom w:val="single" w:sz="4" w:space="0" w:color="000000"/>
              <w:right w:val="single" w:sz="4" w:space="0" w:color="000000"/>
            </w:tcBorders>
          </w:tcPr>
          <w:p w:rsidR="0032178E" w:rsidRDefault="0032178E" w:rsidP="002F5E0D">
            <w:pPr>
              <w:pStyle w:val="ListParagraph"/>
              <w:numPr>
                <w:ilvl w:val="0"/>
                <w:numId w:val="6"/>
              </w:numPr>
            </w:pPr>
            <w:r>
              <w:t xml:space="preserve">To know the names of the countries, capitals and large cities of the UK. </w:t>
            </w:r>
          </w:p>
          <w:p w:rsidR="0069483E" w:rsidRPr="0069483E" w:rsidRDefault="0032178E" w:rsidP="002F5E0D">
            <w:pPr>
              <w:pStyle w:val="ListParagraph"/>
              <w:numPr>
                <w:ilvl w:val="0"/>
                <w:numId w:val="6"/>
              </w:numPr>
              <w:rPr>
                <w:rFonts w:ascii="Arial" w:hAnsi="Arial" w:cs="Arial"/>
                <w:color w:val="000000" w:themeColor="text1"/>
                <w:sz w:val="20"/>
                <w:szCs w:val="20"/>
              </w:rPr>
            </w:pPr>
            <w:r>
              <w:t xml:space="preserve">To locate and name/identify counties </w:t>
            </w:r>
          </w:p>
          <w:p w:rsidR="0069483E" w:rsidRPr="0069483E" w:rsidRDefault="0032178E" w:rsidP="0069483E">
            <w:pPr>
              <w:pStyle w:val="ListParagraph"/>
            </w:pPr>
            <w:proofErr w:type="gramStart"/>
            <w:r>
              <w:t>and</w:t>
            </w:r>
            <w:proofErr w:type="gramEnd"/>
            <w:r>
              <w:t xml:space="preserve"> cities of the UK. </w:t>
            </w:r>
          </w:p>
          <w:p w:rsidR="0069483E" w:rsidRPr="0069483E" w:rsidRDefault="0032178E" w:rsidP="0069483E">
            <w:pPr>
              <w:pStyle w:val="ListParagraph"/>
              <w:numPr>
                <w:ilvl w:val="0"/>
                <w:numId w:val="6"/>
              </w:numPr>
              <w:rPr>
                <w:rFonts w:ascii="Arial" w:hAnsi="Arial" w:cs="Arial"/>
                <w:color w:val="000000" w:themeColor="text1"/>
                <w:sz w:val="20"/>
                <w:szCs w:val="20"/>
              </w:rPr>
            </w:pPr>
            <w:r>
              <w:t>To locate areas being studied on</w:t>
            </w:r>
            <w:r w:rsidR="0069483E">
              <w:t xml:space="preserve"> a world map or globe</w:t>
            </w:r>
          </w:p>
          <w:p w:rsidR="0069483E" w:rsidRPr="0069483E" w:rsidRDefault="0069483E" w:rsidP="0069483E">
            <w:pPr>
              <w:pStyle w:val="ListParagraph"/>
              <w:numPr>
                <w:ilvl w:val="0"/>
                <w:numId w:val="6"/>
              </w:numPr>
              <w:rPr>
                <w:rFonts w:ascii="Arial" w:hAnsi="Arial" w:cs="Arial"/>
                <w:color w:val="000000" w:themeColor="text1"/>
                <w:sz w:val="20"/>
                <w:szCs w:val="20"/>
              </w:rPr>
            </w:pPr>
            <w:r>
              <w:t xml:space="preserve">Identify the position and significance of latitude, longitude, Northern </w:t>
            </w:r>
            <w:r w:rsidR="009E28F1">
              <w:t>Hemisphere</w:t>
            </w:r>
            <w:r>
              <w:t xml:space="preserve"> and Southern Hemisphere.</w:t>
            </w:r>
          </w:p>
        </w:tc>
        <w:tc>
          <w:tcPr>
            <w:tcW w:w="6308" w:type="dxa"/>
            <w:gridSpan w:val="2"/>
            <w:tcBorders>
              <w:top w:val="single" w:sz="4" w:space="0" w:color="000000"/>
              <w:left w:val="single" w:sz="4" w:space="0" w:color="000000"/>
              <w:bottom w:val="single" w:sz="4" w:space="0" w:color="000000"/>
              <w:right w:val="single" w:sz="4" w:space="0" w:color="000000"/>
            </w:tcBorders>
          </w:tcPr>
          <w:p w:rsidR="0032178E" w:rsidRPr="0032178E" w:rsidRDefault="0032178E" w:rsidP="00E610F3">
            <w:pPr>
              <w:numPr>
                <w:ilvl w:val="0"/>
                <w:numId w:val="2"/>
              </w:numPr>
              <w:spacing w:after="1" w:line="278" w:lineRule="auto"/>
              <w:ind w:hanging="360"/>
              <w:rPr>
                <w:rFonts w:ascii="Arial" w:eastAsia="Arial" w:hAnsi="Arial" w:cs="Arial"/>
                <w:color w:val="1F3864"/>
                <w:sz w:val="20"/>
              </w:rPr>
            </w:pPr>
            <w:r w:rsidRPr="00A536A0">
              <w:t xml:space="preserve">To understand geographical similarities and differences through the study of human and physical geography of </w:t>
            </w:r>
            <w:r w:rsidR="00E610F3">
              <w:t>the local area</w:t>
            </w:r>
            <w:r>
              <w:t xml:space="preserve"> and a contrasting location</w:t>
            </w:r>
          </w:p>
        </w:tc>
      </w:tr>
      <w:tr w:rsidR="00A47123" w:rsidTr="009F6B00">
        <w:trPr>
          <w:trHeight w:val="3703"/>
        </w:trPr>
        <w:tc>
          <w:tcPr>
            <w:tcW w:w="0" w:type="auto"/>
            <w:tcBorders>
              <w:top w:val="nil"/>
              <w:left w:val="single" w:sz="4" w:space="0" w:color="000000"/>
              <w:bottom w:val="nil"/>
              <w:right w:val="single" w:sz="4" w:space="0" w:color="000000"/>
            </w:tcBorders>
          </w:tcPr>
          <w:p w:rsidR="004B5E7F" w:rsidRDefault="004B5E7F">
            <w:r>
              <w:lastRenderedPageBreak/>
              <w:t>5</w:t>
            </w:r>
          </w:p>
        </w:tc>
        <w:tc>
          <w:tcPr>
            <w:tcW w:w="3328" w:type="dxa"/>
            <w:tcBorders>
              <w:top w:val="single" w:sz="4" w:space="0" w:color="000000"/>
              <w:left w:val="single" w:sz="4" w:space="0" w:color="000000"/>
              <w:bottom w:val="single" w:sz="4" w:space="0" w:color="000000"/>
              <w:right w:val="single" w:sz="4" w:space="0" w:color="000000"/>
            </w:tcBorders>
          </w:tcPr>
          <w:p w:rsidR="0032178E" w:rsidRPr="0032178E" w:rsidRDefault="0032178E" w:rsidP="0032178E">
            <w:pPr>
              <w:pStyle w:val="Default"/>
              <w:numPr>
                <w:ilvl w:val="0"/>
                <w:numId w:val="14"/>
              </w:numPr>
              <w:rPr>
                <w:sz w:val="22"/>
                <w:szCs w:val="22"/>
              </w:rPr>
            </w:pPr>
            <w:r w:rsidRPr="0032178E">
              <w:rPr>
                <w:sz w:val="22"/>
                <w:szCs w:val="22"/>
              </w:rPr>
              <w:t xml:space="preserve">To use fieldwork to observe, measure and record the human and physical features </w:t>
            </w:r>
            <w:r>
              <w:rPr>
                <w:sz w:val="22"/>
                <w:szCs w:val="22"/>
              </w:rPr>
              <w:t xml:space="preserve">around a specified local area </w:t>
            </w:r>
            <w:r w:rsidRPr="0032178E">
              <w:rPr>
                <w:sz w:val="22"/>
                <w:szCs w:val="22"/>
              </w:rPr>
              <w:t xml:space="preserve">using a range of methods, including sketch maps, plans and graphs, and digital technologies. </w:t>
            </w:r>
          </w:p>
          <w:p w:rsidR="004B5E7F" w:rsidRDefault="004B5E7F" w:rsidP="00ED6CAB">
            <w:pPr>
              <w:pStyle w:val="ListParagraph"/>
              <w:ind w:right="2"/>
            </w:pPr>
          </w:p>
        </w:tc>
        <w:tc>
          <w:tcPr>
            <w:tcW w:w="3184" w:type="dxa"/>
            <w:tcBorders>
              <w:top w:val="single" w:sz="4" w:space="0" w:color="000000"/>
              <w:left w:val="single" w:sz="4" w:space="0" w:color="000000"/>
              <w:bottom w:val="single" w:sz="4" w:space="0" w:color="000000"/>
              <w:right w:val="single" w:sz="4" w:space="0" w:color="000000"/>
            </w:tcBorders>
          </w:tcPr>
          <w:p w:rsidR="002F5E0D" w:rsidRDefault="002F5E0D" w:rsidP="002F5E0D">
            <w:pPr>
              <w:pStyle w:val="ListParagraph"/>
              <w:numPr>
                <w:ilvl w:val="0"/>
                <w:numId w:val="7"/>
              </w:numPr>
            </w:pPr>
            <w:r>
              <w:t xml:space="preserve">To locate and name/identify counties and cities of the UK. </w:t>
            </w:r>
          </w:p>
          <w:p w:rsidR="002F5E0D" w:rsidRDefault="002F5E0D" w:rsidP="002F5E0D">
            <w:pPr>
              <w:pStyle w:val="ListParagraph"/>
              <w:numPr>
                <w:ilvl w:val="0"/>
                <w:numId w:val="7"/>
              </w:numPr>
            </w:pPr>
            <w:r>
              <w:t xml:space="preserve">To locate and name mountains, hills, cities, rivers, and land use patterns around the UK. </w:t>
            </w:r>
          </w:p>
          <w:p w:rsidR="009F6B00" w:rsidRPr="009E28F1" w:rsidRDefault="0069483E" w:rsidP="0069483E">
            <w:pPr>
              <w:pStyle w:val="ListParagraph"/>
              <w:numPr>
                <w:ilvl w:val="0"/>
                <w:numId w:val="7"/>
              </w:numPr>
              <w:rPr>
                <w:rFonts w:ascii="Arial" w:hAnsi="Arial" w:cs="Arial"/>
                <w:color w:val="000000" w:themeColor="text1"/>
                <w:sz w:val="20"/>
                <w:szCs w:val="20"/>
              </w:rPr>
            </w:pPr>
            <w:r>
              <w:t>To locate the world’s countries using maps with a focus on Europe.</w:t>
            </w:r>
          </w:p>
          <w:p w:rsidR="009E28F1" w:rsidRPr="004B5E7F" w:rsidRDefault="009E28F1" w:rsidP="0069483E">
            <w:pPr>
              <w:pStyle w:val="ListParagraph"/>
              <w:numPr>
                <w:ilvl w:val="0"/>
                <w:numId w:val="7"/>
              </w:numPr>
              <w:rPr>
                <w:rFonts w:ascii="Arial" w:hAnsi="Arial" w:cs="Arial"/>
                <w:color w:val="000000" w:themeColor="text1"/>
                <w:sz w:val="20"/>
                <w:szCs w:val="20"/>
              </w:rPr>
            </w:pPr>
            <w:r>
              <w:t>To understand the significance of time zones.</w:t>
            </w:r>
          </w:p>
          <w:p w:rsidR="004B5E7F" w:rsidRDefault="004B5E7F" w:rsidP="009F6B00">
            <w:pPr>
              <w:pStyle w:val="ListParagraph"/>
              <w:rPr>
                <w:rFonts w:ascii="Arial" w:hAnsi="Arial" w:cs="Arial"/>
                <w:color w:val="000000" w:themeColor="text1"/>
                <w:sz w:val="20"/>
                <w:szCs w:val="20"/>
              </w:rPr>
            </w:pPr>
          </w:p>
        </w:tc>
        <w:tc>
          <w:tcPr>
            <w:tcW w:w="3160" w:type="dxa"/>
            <w:tcBorders>
              <w:top w:val="single" w:sz="4" w:space="0" w:color="000000"/>
              <w:left w:val="single" w:sz="4" w:space="0" w:color="000000"/>
              <w:bottom w:val="single" w:sz="4" w:space="0" w:color="000000"/>
              <w:right w:val="single" w:sz="4" w:space="0" w:color="000000"/>
            </w:tcBorders>
          </w:tcPr>
          <w:p w:rsidR="0032178E" w:rsidRDefault="0032178E" w:rsidP="0032178E">
            <w:pPr>
              <w:pStyle w:val="Default"/>
            </w:pPr>
          </w:p>
          <w:tbl>
            <w:tblPr>
              <w:tblW w:w="0" w:type="auto"/>
              <w:tblBorders>
                <w:top w:val="nil"/>
                <w:left w:val="nil"/>
                <w:bottom w:val="nil"/>
                <w:right w:val="nil"/>
              </w:tblBorders>
              <w:tblLook w:val="0000" w:firstRow="0" w:lastRow="0" w:firstColumn="0" w:lastColumn="0" w:noHBand="0" w:noVBand="0"/>
            </w:tblPr>
            <w:tblGrid>
              <w:gridCol w:w="2908"/>
            </w:tblGrid>
            <w:tr w:rsidR="0032178E">
              <w:trPr>
                <w:trHeight w:val="1565"/>
              </w:trPr>
              <w:tc>
                <w:tcPr>
                  <w:tcW w:w="0" w:type="auto"/>
                </w:tcPr>
                <w:p w:rsidR="0032178E" w:rsidRPr="0032178E" w:rsidRDefault="0032178E" w:rsidP="0032178E">
                  <w:pPr>
                    <w:pStyle w:val="Default"/>
                    <w:numPr>
                      <w:ilvl w:val="0"/>
                      <w:numId w:val="7"/>
                    </w:numPr>
                    <w:rPr>
                      <w:sz w:val="22"/>
                      <w:szCs w:val="22"/>
                    </w:rPr>
                  </w:pPr>
                  <w:r w:rsidRPr="0032178E">
                    <w:rPr>
                      <w:sz w:val="22"/>
                      <w:szCs w:val="22"/>
                    </w:rPr>
                    <w:t xml:space="preserve">To understand geographical similarities and differences through the study of a specified area </w:t>
                  </w:r>
                  <w:proofErr w:type="spellStart"/>
                  <w:r w:rsidRPr="0032178E">
                    <w:rPr>
                      <w:sz w:val="22"/>
                      <w:szCs w:val="22"/>
                    </w:rPr>
                    <w:t>eg</w:t>
                  </w:r>
                  <w:proofErr w:type="spellEnd"/>
                  <w:r w:rsidRPr="0032178E">
                    <w:rPr>
                      <w:sz w:val="22"/>
                      <w:szCs w:val="22"/>
                    </w:rPr>
                    <w:t>. l</w:t>
                  </w:r>
                  <w:r w:rsidR="009E28F1">
                    <w:rPr>
                      <w:sz w:val="22"/>
                      <w:szCs w:val="22"/>
                    </w:rPr>
                    <w:t xml:space="preserve">and use (houses, woodland </w:t>
                  </w:r>
                  <w:proofErr w:type="spellStart"/>
                  <w:r w:rsidR="009E28F1">
                    <w:rPr>
                      <w:sz w:val="22"/>
                      <w:szCs w:val="22"/>
                    </w:rPr>
                    <w:t>etc</w:t>
                  </w:r>
                  <w:proofErr w:type="spellEnd"/>
                  <w:r w:rsidR="009E28F1">
                    <w:rPr>
                      <w:sz w:val="22"/>
                      <w:szCs w:val="22"/>
                    </w:rPr>
                    <w:t xml:space="preserve">) </w:t>
                  </w:r>
                </w:p>
                <w:p w:rsidR="0032178E" w:rsidRDefault="0032178E" w:rsidP="0032178E">
                  <w:pPr>
                    <w:pStyle w:val="Default"/>
                    <w:rPr>
                      <w:sz w:val="20"/>
                      <w:szCs w:val="20"/>
                    </w:rPr>
                  </w:pPr>
                </w:p>
              </w:tc>
            </w:tr>
          </w:tbl>
          <w:p w:rsidR="004B5E7F" w:rsidRDefault="004B5E7F" w:rsidP="00ED6CAB">
            <w:pPr>
              <w:tabs>
                <w:tab w:val="center" w:pos="1476"/>
              </w:tabs>
              <w:rPr>
                <w:rFonts w:ascii="Arial" w:eastAsia="Arial" w:hAnsi="Arial" w:cs="Arial"/>
                <w:color w:val="002060"/>
                <w:sz w:val="20"/>
              </w:rPr>
            </w:pPr>
          </w:p>
        </w:tc>
        <w:tc>
          <w:tcPr>
            <w:tcW w:w="3148" w:type="dxa"/>
            <w:tcBorders>
              <w:top w:val="single" w:sz="4" w:space="0" w:color="000000"/>
              <w:left w:val="single" w:sz="4" w:space="0" w:color="000000"/>
              <w:bottom w:val="single" w:sz="4" w:space="0" w:color="000000"/>
              <w:right w:val="single" w:sz="4" w:space="0" w:color="000000"/>
            </w:tcBorders>
          </w:tcPr>
          <w:p w:rsidR="0032178E" w:rsidRPr="0032178E" w:rsidRDefault="0032178E" w:rsidP="0032178E">
            <w:pPr>
              <w:pStyle w:val="Default"/>
              <w:numPr>
                <w:ilvl w:val="0"/>
                <w:numId w:val="7"/>
              </w:numPr>
              <w:rPr>
                <w:sz w:val="22"/>
                <w:szCs w:val="22"/>
              </w:rPr>
            </w:pPr>
            <w:r w:rsidRPr="0032178E">
              <w:rPr>
                <w:sz w:val="22"/>
                <w:szCs w:val="22"/>
              </w:rPr>
              <w:t xml:space="preserve">To name and locate mountains, hills, cities, rivers, and land use patterns around the UK; understand how some of these aspects have changed over time. </w:t>
            </w:r>
          </w:p>
          <w:p w:rsidR="0032178E" w:rsidRDefault="0032178E" w:rsidP="0032178E">
            <w:pPr>
              <w:spacing w:after="1" w:line="278" w:lineRule="auto"/>
            </w:pPr>
          </w:p>
          <w:p w:rsidR="004B5E7F" w:rsidRPr="0032178E" w:rsidRDefault="0032178E" w:rsidP="0032178E">
            <w:pPr>
              <w:pStyle w:val="ListParagraph"/>
              <w:numPr>
                <w:ilvl w:val="0"/>
                <w:numId w:val="7"/>
              </w:numPr>
              <w:spacing w:after="1" w:line="278" w:lineRule="auto"/>
              <w:rPr>
                <w:rFonts w:ascii="Arial" w:eastAsia="Arial" w:hAnsi="Arial" w:cs="Arial"/>
                <w:color w:val="1F3864"/>
              </w:rPr>
            </w:pPr>
            <w:r w:rsidRPr="0032178E">
              <w:t xml:space="preserve">To understand how rivers and mountains are formed. </w:t>
            </w:r>
          </w:p>
        </w:tc>
      </w:tr>
      <w:tr w:rsidR="00A47123" w:rsidTr="00E610F3">
        <w:trPr>
          <w:trHeight w:val="3703"/>
        </w:trPr>
        <w:tc>
          <w:tcPr>
            <w:tcW w:w="0" w:type="auto"/>
            <w:tcBorders>
              <w:top w:val="nil"/>
              <w:left w:val="single" w:sz="4" w:space="0" w:color="000000"/>
              <w:bottom w:val="nil"/>
              <w:right w:val="single" w:sz="4" w:space="0" w:color="000000"/>
            </w:tcBorders>
          </w:tcPr>
          <w:p w:rsidR="009F6B00" w:rsidRDefault="009F6B00">
            <w:r>
              <w:lastRenderedPageBreak/>
              <w:t>6</w:t>
            </w:r>
          </w:p>
        </w:tc>
        <w:tc>
          <w:tcPr>
            <w:tcW w:w="3328" w:type="dxa"/>
            <w:tcBorders>
              <w:top w:val="single" w:sz="4" w:space="0" w:color="000000"/>
              <w:left w:val="single" w:sz="4" w:space="0" w:color="000000"/>
              <w:bottom w:val="single" w:sz="4" w:space="0" w:color="000000"/>
              <w:right w:val="single" w:sz="4" w:space="0" w:color="000000"/>
            </w:tcBorders>
          </w:tcPr>
          <w:p w:rsidR="0069483E" w:rsidRPr="0069483E" w:rsidRDefault="0069483E" w:rsidP="0069483E">
            <w:pPr>
              <w:pStyle w:val="Default"/>
              <w:numPr>
                <w:ilvl w:val="0"/>
                <w:numId w:val="15"/>
              </w:numPr>
              <w:rPr>
                <w:sz w:val="22"/>
                <w:szCs w:val="22"/>
              </w:rPr>
            </w:pPr>
            <w:r w:rsidRPr="0069483E">
              <w:rPr>
                <w:sz w:val="22"/>
                <w:szCs w:val="22"/>
              </w:rPr>
              <w:t xml:space="preserve">To know how to read maps and create own maps. </w:t>
            </w:r>
          </w:p>
          <w:p w:rsidR="0069483E" w:rsidRPr="0069483E" w:rsidRDefault="0069483E" w:rsidP="0069483E">
            <w:pPr>
              <w:pStyle w:val="Default"/>
              <w:ind w:left="720"/>
              <w:rPr>
                <w:sz w:val="22"/>
                <w:szCs w:val="22"/>
              </w:rPr>
            </w:pPr>
          </w:p>
          <w:p w:rsidR="009F6B00" w:rsidRDefault="0069483E" w:rsidP="0069483E">
            <w:pPr>
              <w:pStyle w:val="ListParagraph"/>
              <w:numPr>
                <w:ilvl w:val="0"/>
                <w:numId w:val="15"/>
              </w:numPr>
              <w:ind w:right="2"/>
            </w:pPr>
            <w:r w:rsidRPr="0069483E">
              <w:t>Use the eight points of a compass to build as well as four and six figure grid references to build knowledge of the UK and the wider world</w:t>
            </w:r>
            <w:r>
              <w:rPr>
                <w:sz w:val="20"/>
                <w:szCs w:val="20"/>
              </w:rPr>
              <w:t>.</w:t>
            </w:r>
          </w:p>
        </w:tc>
        <w:tc>
          <w:tcPr>
            <w:tcW w:w="3184" w:type="dxa"/>
            <w:tcBorders>
              <w:top w:val="single" w:sz="4" w:space="0" w:color="000000"/>
              <w:left w:val="single" w:sz="4" w:space="0" w:color="000000"/>
              <w:bottom w:val="single" w:sz="4" w:space="0" w:color="000000"/>
              <w:right w:val="single" w:sz="4" w:space="0" w:color="000000"/>
            </w:tcBorders>
          </w:tcPr>
          <w:p w:rsidR="002F5E0D" w:rsidRPr="002F5E0D" w:rsidRDefault="002F5E0D" w:rsidP="002F5E0D">
            <w:pPr>
              <w:pStyle w:val="ListParagraph"/>
              <w:numPr>
                <w:ilvl w:val="0"/>
                <w:numId w:val="8"/>
              </w:numPr>
              <w:rPr>
                <w:rFonts w:ascii="Arial" w:hAnsi="Arial" w:cs="Arial"/>
                <w:color w:val="000000" w:themeColor="text1"/>
                <w:sz w:val="20"/>
                <w:szCs w:val="20"/>
              </w:rPr>
            </w:pPr>
            <w:r>
              <w:t>T</w:t>
            </w:r>
            <w:r w:rsidR="0069483E">
              <w:t>o locate the world’s countries using maps to focus on Europe and North and South America</w:t>
            </w:r>
            <w:r>
              <w:t xml:space="preserve"> </w:t>
            </w:r>
          </w:p>
          <w:p w:rsidR="002F5E0D" w:rsidRPr="002F5E0D" w:rsidRDefault="002F5E0D" w:rsidP="002F5E0D">
            <w:pPr>
              <w:pStyle w:val="ListParagraph"/>
              <w:numPr>
                <w:ilvl w:val="0"/>
                <w:numId w:val="8"/>
              </w:numPr>
              <w:rPr>
                <w:rFonts w:ascii="Arial" w:hAnsi="Arial" w:cs="Arial"/>
                <w:color w:val="000000" w:themeColor="text1"/>
                <w:sz w:val="20"/>
                <w:szCs w:val="20"/>
              </w:rPr>
            </w:pPr>
            <w:r>
              <w:t xml:space="preserve">To know names and capitals of key economic countries and those in current news. </w:t>
            </w:r>
          </w:p>
          <w:p w:rsidR="009F6B00" w:rsidRPr="002F5E0D" w:rsidRDefault="002F5E0D" w:rsidP="002F5E0D">
            <w:pPr>
              <w:pStyle w:val="ListParagraph"/>
              <w:numPr>
                <w:ilvl w:val="0"/>
                <w:numId w:val="8"/>
              </w:numPr>
              <w:rPr>
                <w:rFonts w:ascii="Arial" w:hAnsi="Arial" w:cs="Arial"/>
                <w:color w:val="000000" w:themeColor="text1"/>
                <w:sz w:val="20"/>
                <w:szCs w:val="20"/>
              </w:rPr>
            </w:pPr>
            <w:r>
              <w:t>To locate areas being studied on a world map or globe</w:t>
            </w:r>
          </w:p>
        </w:tc>
        <w:tc>
          <w:tcPr>
            <w:tcW w:w="3160" w:type="dxa"/>
            <w:tcBorders>
              <w:top w:val="single" w:sz="4" w:space="0" w:color="000000"/>
              <w:left w:val="single" w:sz="4" w:space="0" w:color="000000"/>
              <w:bottom w:val="single" w:sz="4" w:space="0" w:color="000000"/>
              <w:right w:val="single" w:sz="4" w:space="0" w:color="000000"/>
            </w:tcBorders>
          </w:tcPr>
          <w:p w:rsidR="009F6B00" w:rsidRDefault="009E28F1" w:rsidP="00ED6CAB">
            <w:pPr>
              <w:tabs>
                <w:tab w:val="center" w:pos="1476"/>
              </w:tabs>
            </w:pPr>
            <w:r>
              <w:t>understand geographical similarities and differences through the study of human and physical geography of a region of the United Kingdom, a region in a European country, and a region within North or South America</w:t>
            </w:r>
          </w:p>
          <w:p w:rsidR="00E610F3" w:rsidRDefault="00E610F3" w:rsidP="00ED6CAB">
            <w:pPr>
              <w:tabs>
                <w:tab w:val="center" w:pos="1476"/>
              </w:tabs>
              <w:rPr>
                <w:rFonts w:ascii="Arial" w:eastAsia="Arial" w:hAnsi="Arial" w:cs="Arial"/>
                <w:color w:val="002060"/>
                <w:sz w:val="20"/>
              </w:rPr>
            </w:pPr>
            <w:r>
              <w:t>(TO BE EDITED DEPENDENT ON PRIOR COVERAGE)</w:t>
            </w:r>
          </w:p>
        </w:tc>
        <w:tc>
          <w:tcPr>
            <w:tcW w:w="3148" w:type="dxa"/>
            <w:tcBorders>
              <w:top w:val="single" w:sz="4" w:space="0" w:color="000000"/>
              <w:left w:val="single" w:sz="4" w:space="0" w:color="000000"/>
              <w:bottom w:val="single" w:sz="4" w:space="0" w:color="000000"/>
              <w:right w:val="single" w:sz="4" w:space="0" w:color="000000"/>
            </w:tcBorders>
          </w:tcPr>
          <w:p w:rsidR="009F6B00" w:rsidRPr="00BB15B0" w:rsidRDefault="00067825" w:rsidP="002F5E0D">
            <w:pPr>
              <w:numPr>
                <w:ilvl w:val="0"/>
                <w:numId w:val="2"/>
              </w:numPr>
              <w:spacing w:after="1" w:line="278" w:lineRule="auto"/>
              <w:ind w:hanging="360"/>
              <w:rPr>
                <w:rFonts w:asciiTheme="minorHAnsi" w:eastAsia="Arial" w:hAnsiTheme="minorHAnsi" w:cstheme="minorHAnsi"/>
                <w:color w:val="1F3864"/>
              </w:rPr>
            </w:pPr>
            <w:r w:rsidRPr="00BB15B0">
              <w:rPr>
                <w:rFonts w:asciiTheme="minorHAnsi" w:eastAsia="Arial" w:hAnsiTheme="minorHAnsi" w:cstheme="minorHAnsi"/>
                <w:color w:val="auto"/>
              </w:rPr>
              <w:t>To identify the reasons for natur</w:t>
            </w:r>
            <w:r w:rsidR="00BB15B0" w:rsidRPr="00BB15B0">
              <w:rPr>
                <w:rFonts w:asciiTheme="minorHAnsi" w:eastAsia="Arial" w:hAnsiTheme="minorHAnsi" w:cstheme="minorHAnsi"/>
                <w:color w:val="auto"/>
              </w:rPr>
              <w:t>al disasters, particularly from volcanoes and earthquakes.</w:t>
            </w:r>
          </w:p>
        </w:tc>
      </w:tr>
      <w:tr w:rsidR="00A47123" w:rsidTr="00A47123">
        <w:trPr>
          <w:trHeight w:val="3703"/>
        </w:trPr>
        <w:tc>
          <w:tcPr>
            <w:tcW w:w="0" w:type="auto"/>
            <w:tcBorders>
              <w:top w:val="nil"/>
              <w:left w:val="single" w:sz="4" w:space="0" w:color="000000"/>
              <w:bottom w:val="single" w:sz="4" w:space="0" w:color="000000"/>
              <w:right w:val="single" w:sz="4" w:space="0" w:color="000000"/>
            </w:tcBorders>
          </w:tcPr>
          <w:p w:rsidR="00E610F3" w:rsidRDefault="00E610F3">
            <w:r>
              <w:lastRenderedPageBreak/>
              <w:t>NC End Point</w:t>
            </w:r>
          </w:p>
        </w:tc>
        <w:tc>
          <w:tcPr>
            <w:tcW w:w="332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E610F3" w:rsidRDefault="00E610F3" w:rsidP="00E610F3">
            <w:pPr>
              <w:pStyle w:val="Default"/>
              <w:numPr>
                <w:ilvl w:val="0"/>
                <w:numId w:val="17"/>
              </w:numPr>
            </w:pPr>
            <w:r>
              <w:t xml:space="preserve">Children can use maps, atlases, globes and digital/computer mapping to locate countries and describe features studied </w:t>
            </w:r>
          </w:p>
          <w:p w:rsidR="00E610F3" w:rsidRDefault="00E610F3" w:rsidP="00E610F3">
            <w:pPr>
              <w:pStyle w:val="Default"/>
              <w:numPr>
                <w:ilvl w:val="0"/>
                <w:numId w:val="17"/>
              </w:numPr>
            </w:pPr>
            <w:r>
              <w:t>Children can use the eight points of a compass, four and six-figure grid references, symbols and key (including the use of Ordnance Survey maps) to build their knowledge of the United Kingdom and the wider world</w:t>
            </w:r>
          </w:p>
          <w:p w:rsidR="00E610F3" w:rsidRPr="00E610F3" w:rsidRDefault="00E610F3" w:rsidP="00E610F3">
            <w:pPr>
              <w:pStyle w:val="Default"/>
              <w:numPr>
                <w:ilvl w:val="0"/>
                <w:numId w:val="17"/>
              </w:numPr>
            </w:pPr>
            <w:r>
              <w:t xml:space="preserve">Children can use fieldwork to observe, measure, record and present the human and physical features in the local area using a range of methods, including sketch maps, plans and </w:t>
            </w:r>
            <w:r>
              <w:lastRenderedPageBreak/>
              <w:t>graphs, and digital technologies.</w:t>
            </w:r>
          </w:p>
        </w:tc>
        <w:tc>
          <w:tcPr>
            <w:tcW w:w="318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E610F3" w:rsidRDefault="00E610F3" w:rsidP="002F5E0D">
            <w:pPr>
              <w:pStyle w:val="ListParagraph"/>
              <w:numPr>
                <w:ilvl w:val="0"/>
                <w:numId w:val="8"/>
              </w:numPr>
            </w:pPr>
            <w:r>
              <w:lastRenderedPageBreak/>
              <w:t xml:space="preserve">Children can locate the world’s countries, using maps to focus on Europe (including the location of Russia) and North and South America, concentrating on their environmental regions, key physical and human characteristics, countries, and major cities </w:t>
            </w:r>
          </w:p>
          <w:p w:rsidR="00E610F3" w:rsidRDefault="00E610F3" w:rsidP="002F5E0D">
            <w:pPr>
              <w:pStyle w:val="ListParagraph"/>
              <w:numPr>
                <w:ilvl w:val="0"/>
                <w:numId w:val="8"/>
              </w:numPr>
            </w:pPr>
            <w:r>
              <w:t xml:space="preserve">Children can name and locate counties and cities of the United Kingdom, geographical regions and their identifying human and physical characteristics, key topographical features (including hills, mountains, coasts and rivers), and land-use patterns; and understand how some </w:t>
            </w:r>
            <w:r>
              <w:lastRenderedPageBreak/>
              <w:t>of these aspects have changed over time.</w:t>
            </w:r>
          </w:p>
          <w:p w:rsidR="00E610F3" w:rsidRDefault="00E610F3" w:rsidP="002F5E0D">
            <w:pPr>
              <w:pStyle w:val="ListParagraph"/>
              <w:numPr>
                <w:ilvl w:val="0"/>
                <w:numId w:val="8"/>
              </w:numPr>
            </w:pPr>
            <w:r>
              <w:t>Children can identify the position and significance of latitude, longitude, Equator, Northern Hemisphere, Southern Hemisphere, the Tropics of Cancer and Capricorn, Arctic and Antarctic Circle, the Prime/Greenwich Meridian and time zones (including day and night)</w:t>
            </w:r>
          </w:p>
        </w:tc>
        <w:tc>
          <w:tcPr>
            <w:tcW w:w="316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E610F3" w:rsidRDefault="00E610F3" w:rsidP="00A47123">
            <w:pPr>
              <w:pStyle w:val="ListParagraph"/>
              <w:numPr>
                <w:ilvl w:val="0"/>
                <w:numId w:val="8"/>
              </w:numPr>
              <w:tabs>
                <w:tab w:val="center" w:pos="1476"/>
              </w:tabs>
            </w:pPr>
            <w:r>
              <w:lastRenderedPageBreak/>
              <w:t>Children understand the geographical similarities and differences through the study of human and physical geography of a region of the United Kingdom, a region in a European country, and a region within North or South America</w:t>
            </w:r>
          </w:p>
        </w:tc>
        <w:tc>
          <w:tcPr>
            <w:tcW w:w="314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E610F3" w:rsidRPr="00E610F3" w:rsidRDefault="00E610F3" w:rsidP="00E610F3">
            <w:pPr>
              <w:pStyle w:val="ListParagraph"/>
              <w:numPr>
                <w:ilvl w:val="0"/>
                <w:numId w:val="16"/>
              </w:numPr>
              <w:spacing w:after="1" w:line="278" w:lineRule="auto"/>
              <w:rPr>
                <w:rFonts w:ascii="Arial" w:eastAsia="Arial" w:hAnsi="Arial" w:cs="Arial"/>
                <w:color w:val="1F3864"/>
                <w:sz w:val="20"/>
              </w:rPr>
            </w:pPr>
            <w:r>
              <w:t xml:space="preserve">Children can describe and understand key aspects of: </w:t>
            </w:r>
          </w:p>
          <w:p w:rsidR="00E610F3" w:rsidRPr="00E610F3" w:rsidRDefault="00E610F3" w:rsidP="00E610F3">
            <w:pPr>
              <w:pStyle w:val="ListParagraph"/>
              <w:numPr>
                <w:ilvl w:val="0"/>
                <w:numId w:val="16"/>
              </w:numPr>
              <w:spacing w:after="1" w:line="278" w:lineRule="auto"/>
              <w:rPr>
                <w:rFonts w:ascii="Arial" w:eastAsia="Arial" w:hAnsi="Arial" w:cs="Arial"/>
                <w:color w:val="1F3864"/>
                <w:sz w:val="20"/>
              </w:rPr>
            </w:pPr>
            <w:r w:rsidRPr="00E610F3">
              <w:rPr>
                <w:rFonts w:ascii="Arial" w:eastAsia="Arial" w:hAnsi="Arial" w:cs="Arial"/>
                <w:color w:val="1F3864"/>
                <w:sz w:val="20"/>
              </w:rPr>
              <w:t>Ph</w:t>
            </w:r>
            <w:r>
              <w:t>ysical geography, including: climate zones, biomes and vegetation belts, rivers, mountains, volcanoes and earthquakes, and the water cycle</w:t>
            </w:r>
          </w:p>
          <w:p w:rsidR="00E610F3" w:rsidRPr="00E610F3" w:rsidRDefault="00E610F3" w:rsidP="00E610F3">
            <w:pPr>
              <w:pStyle w:val="ListParagraph"/>
              <w:numPr>
                <w:ilvl w:val="0"/>
                <w:numId w:val="16"/>
              </w:numPr>
              <w:spacing w:after="1" w:line="278" w:lineRule="auto"/>
              <w:rPr>
                <w:rFonts w:ascii="Arial" w:eastAsia="Arial" w:hAnsi="Arial" w:cs="Arial"/>
                <w:color w:val="1F3864"/>
                <w:sz w:val="20"/>
              </w:rPr>
            </w:pPr>
            <w:r>
              <w:t xml:space="preserve"> human geography, including: types of settlement and land use, economic activity including trade links, and the distribution of natural resources including energy, food, minerals and water</w:t>
            </w:r>
          </w:p>
        </w:tc>
      </w:tr>
    </w:tbl>
    <w:p w:rsidR="005021AA" w:rsidRDefault="002F5E0D" w:rsidP="0004361A">
      <w:pPr>
        <w:pStyle w:val="Heading1"/>
        <w:ind w:right="2273"/>
      </w:pPr>
      <w:r>
        <w:rPr>
          <w:rFonts w:ascii="Calibri" w:eastAsia="Calibri" w:hAnsi="Calibri" w:cs="Calibri"/>
          <w:sz w:val="22"/>
        </w:rPr>
        <w:t xml:space="preserve">                                </w:t>
      </w:r>
    </w:p>
    <w:sectPr w:rsidR="005021AA" w:rsidSect="0004361A">
      <w:headerReference w:type="even" r:id="rId8"/>
      <w:headerReference w:type="default" r:id="rId9"/>
      <w:footerReference w:type="even" r:id="rId10"/>
      <w:footerReference w:type="default" r:id="rId11"/>
      <w:headerReference w:type="first" r:id="rId12"/>
      <w:pgSz w:w="16838" w:h="11906" w:orient="landscape"/>
      <w:pgMar w:top="1440" w:right="1440" w:bottom="1440" w:left="1440" w:header="70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11E" w:rsidRDefault="002F5E0D">
      <w:pPr>
        <w:spacing w:after="0" w:line="240" w:lineRule="auto"/>
      </w:pPr>
      <w:r>
        <w:separator/>
      </w:r>
    </w:p>
  </w:endnote>
  <w:endnote w:type="continuationSeparator" w:id="0">
    <w:p w:rsidR="0070011E" w:rsidRDefault="002F5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5B0" w:rsidRDefault="00BB15B0">
    <w:pPr>
      <w:pStyle w:val="Footer"/>
    </w:pPr>
    <w:r>
      <w:rPr>
        <w:noProof/>
      </w:rPr>
      <w:drawing>
        <wp:anchor distT="0" distB="0" distL="114300" distR="114300" simplePos="0" relativeHeight="251705344" behindDoc="1" locked="0" layoutInCell="1" allowOverlap="1" wp14:anchorId="461D807C" wp14:editId="55926B90">
          <wp:simplePos x="0" y="0"/>
          <wp:positionH relativeFrom="column">
            <wp:posOffset>7591425</wp:posOffset>
          </wp:positionH>
          <wp:positionV relativeFrom="paragraph">
            <wp:posOffset>-549275</wp:posOffset>
          </wp:positionV>
          <wp:extent cx="1095375" cy="1092835"/>
          <wp:effectExtent l="0" t="0" r="9525" b="0"/>
          <wp:wrapTight wrapText="bothSides">
            <wp:wrapPolygon edited="0">
              <wp:start x="0" y="0"/>
              <wp:lineTo x="0" y="21085"/>
              <wp:lineTo x="21412" y="21085"/>
              <wp:lineTo x="214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5375" cy="109283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6368" behindDoc="1" locked="0" layoutInCell="1" allowOverlap="1" wp14:anchorId="42BC3EA9" wp14:editId="4B8761A2">
          <wp:simplePos x="0" y="0"/>
          <wp:positionH relativeFrom="column">
            <wp:posOffset>5810250</wp:posOffset>
          </wp:positionH>
          <wp:positionV relativeFrom="paragraph">
            <wp:posOffset>-574675</wp:posOffset>
          </wp:positionV>
          <wp:extent cx="1114425" cy="1117600"/>
          <wp:effectExtent l="0" t="0" r="9525" b="6350"/>
          <wp:wrapTight wrapText="bothSides">
            <wp:wrapPolygon edited="0">
              <wp:start x="0" y="0"/>
              <wp:lineTo x="0" y="21355"/>
              <wp:lineTo x="21415" y="21355"/>
              <wp:lineTo x="2141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14425" cy="1117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8416" behindDoc="1" locked="0" layoutInCell="1" allowOverlap="1" wp14:anchorId="042075F6" wp14:editId="619C4B52">
          <wp:simplePos x="0" y="0"/>
          <wp:positionH relativeFrom="column">
            <wp:posOffset>2209800</wp:posOffset>
          </wp:positionH>
          <wp:positionV relativeFrom="paragraph">
            <wp:posOffset>-596265</wp:posOffset>
          </wp:positionV>
          <wp:extent cx="1162050" cy="1162050"/>
          <wp:effectExtent l="0" t="0" r="0" b="0"/>
          <wp:wrapTight wrapText="bothSides">
            <wp:wrapPolygon edited="0">
              <wp:start x="0" y="0"/>
              <wp:lineTo x="0" y="21246"/>
              <wp:lineTo x="21246" y="21246"/>
              <wp:lineTo x="2124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7392" behindDoc="1" locked="0" layoutInCell="1" allowOverlap="1" wp14:anchorId="7304DE3D" wp14:editId="741D5771">
          <wp:simplePos x="0" y="0"/>
          <wp:positionH relativeFrom="page">
            <wp:posOffset>4914900</wp:posOffset>
          </wp:positionH>
          <wp:positionV relativeFrom="paragraph">
            <wp:posOffset>-606425</wp:posOffset>
          </wp:positionV>
          <wp:extent cx="1171575" cy="1171575"/>
          <wp:effectExtent l="0" t="0" r="9525" b="9525"/>
          <wp:wrapTight wrapText="bothSides">
            <wp:wrapPolygon edited="0">
              <wp:start x="0" y="0"/>
              <wp:lineTo x="0" y="21424"/>
              <wp:lineTo x="21424" y="21424"/>
              <wp:lineTo x="2142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71575" cy="11715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9440" behindDoc="1" locked="0" layoutInCell="1" allowOverlap="1" wp14:anchorId="5534EB1B" wp14:editId="234D4264">
          <wp:simplePos x="0" y="0"/>
          <wp:positionH relativeFrom="margin">
            <wp:posOffset>381000</wp:posOffset>
          </wp:positionH>
          <wp:positionV relativeFrom="paragraph">
            <wp:posOffset>-605790</wp:posOffset>
          </wp:positionV>
          <wp:extent cx="1181100" cy="1148080"/>
          <wp:effectExtent l="0" t="0" r="0" b="0"/>
          <wp:wrapTight wrapText="bothSides">
            <wp:wrapPolygon edited="0">
              <wp:start x="0" y="0"/>
              <wp:lineTo x="0" y="21146"/>
              <wp:lineTo x="21252" y="21146"/>
              <wp:lineTo x="21252"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81100" cy="114808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5B0" w:rsidRDefault="00BB15B0">
    <w:pPr>
      <w:pStyle w:val="Footer"/>
    </w:pPr>
    <w:r>
      <w:rPr>
        <w:noProof/>
      </w:rPr>
      <w:drawing>
        <wp:anchor distT="0" distB="0" distL="114300" distR="114300" simplePos="0" relativeHeight="251699200" behindDoc="1" locked="0" layoutInCell="1" allowOverlap="1" wp14:anchorId="461D807C" wp14:editId="55926B90">
          <wp:simplePos x="0" y="0"/>
          <wp:positionH relativeFrom="column">
            <wp:posOffset>7591425</wp:posOffset>
          </wp:positionH>
          <wp:positionV relativeFrom="paragraph">
            <wp:posOffset>-549275</wp:posOffset>
          </wp:positionV>
          <wp:extent cx="1095375" cy="1092835"/>
          <wp:effectExtent l="0" t="0" r="9525" b="0"/>
          <wp:wrapTight wrapText="bothSides">
            <wp:wrapPolygon edited="0">
              <wp:start x="0" y="0"/>
              <wp:lineTo x="0" y="21085"/>
              <wp:lineTo x="21412" y="21085"/>
              <wp:lineTo x="2141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5375" cy="109283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0224" behindDoc="1" locked="0" layoutInCell="1" allowOverlap="1" wp14:anchorId="42BC3EA9" wp14:editId="4B8761A2">
          <wp:simplePos x="0" y="0"/>
          <wp:positionH relativeFrom="column">
            <wp:posOffset>5810250</wp:posOffset>
          </wp:positionH>
          <wp:positionV relativeFrom="paragraph">
            <wp:posOffset>-574675</wp:posOffset>
          </wp:positionV>
          <wp:extent cx="1114425" cy="1117600"/>
          <wp:effectExtent l="0" t="0" r="9525" b="6350"/>
          <wp:wrapTight wrapText="bothSides">
            <wp:wrapPolygon edited="0">
              <wp:start x="0" y="0"/>
              <wp:lineTo x="0" y="21355"/>
              <wp:lineTo x="21415" y="21355"/>
              <wp:lineTo x="21415"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14425" cy="1117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2272" behindDoc="1" locked="0" layoutInCell="1" allowOverlap="1" wp14:anchorId="042075F6" wp14:editId="619C4B52">
          <wp:simplePos x="0" y="0"/>
          <wp:positionH relativeFrom="column">
            <wp:posOffset>2209800</wp:posOffset>
          </wp:positionH>
          <wp:positionV relativeFrom="paragraph">
            <wp:posOffset>-596265</wp:posOffset>
          </wp:positionV>
          <wp:extent cx="1162050" cy="1162050"/>
          <wp:effectExtent l="0" t="0" r="0" b="0"/>
          <wp:wrapTight wrapText="bothSides">
            <wp:wrapPolygon edited="0">
              <wp:start x="0" y="0"/>
              <wp:lineTo x="0" y="21246"/>
              <wp:lineTo x="21246" y="21246"/>
              <wp:lineTo x="21246"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1248" behindDoc="1" locked="0" layoutInCell="1" allowOverlap="1" wp14:anchorId="7304DE3D" wp14:editId="741D5771">
          <wp:simplePos x="0" y="0"/>
          <wp:positionH relativeFrom="page">
            <wp:posOffset>4914900</wp:posOffset>
          </wp:positionH>
          <wp:positionV relativeFrom="paragraph">
            <wp:posOffset>-606425</wp:posOffset>
          </wp:positionV>
          <wp:extent cx="1171575" cy="1171575"/>
          <wp:effectExtent l="0" t="0" r="9525" b="9525"/>
          <wp:wrapTight wrapText="bothSides">
            <wp:wrapPolygon edited="0">
              <wp:start x="0" y="0"/>
              <wp:lineTo x="0" y="21424"/>
              <wp:lineTo x="21424" y="21424"/>
              <wp:lineTo x="21424"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71575" cy="11715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3296" behindDoc="1" locked="0" layoutInCell="1" allowOverlap="1" wp14:anchorId="5534EB1B" wp14:editId="234D4264">
          <wp:simplePos x="0" y="0"/>
          <wp:positionH relativeFrom="margin">
            <wp:posOffset>381000</wp:posOffset>
          </wp:positionH>
          <wp:positionV relativeFrom="paragraph">
            <wp:posOffset>-605790</wp:posOffset>
          </wp:positionV>
          <wp:extent cx="1181100" cy="1148080"/>
          <wp:effectExtent l="0" t="0" r="0" b="0"/>
          <wp:wrapTight wrapText="bothSides">
            <wp:wrapPolygon edited="0">
              <wp:start x="0" y="0"/>
              <wp:lineTo x="0" y="21146"/>
              <wp:lineTo x="21252" y="21146"/>
              <wp:lineTo x="2125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81100" cy="11480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11E" w:rsidRDefault="002F5E0D">
      <w:pPr>
        <w:spacing w:after="0" w:line="240" w:lineRule="auto"/>
      </w:pPr>
      <w:r>
        <w:separator/>
      </w:r>
    </w:p>
  </w:footnote>
  <w:footnote w:type="continuationSeparator" w:id="0">
    <w:p w:rsidR="0070011E" w:rsidRDefault="002F5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788" w:rsidRPr="00BB15B0" w:rsidRDefault="00785788" w:rsidP="00785788">
    <w:pPr>
      <w:tabs>
        <w:tab w:val="center" w:pos="6979"/>
      </w:tabs>
      <w:jc w:val="center"/>
      <w:rPr>
        <w:sz w:val="36"/>
        <w:szCs w:val="36"/>
      </w:rPr>
    </w:pPr>
    <w:r w:rsidRPr="000C1605">
      <w:rPr>
        <w:noProof/>
      </w:rPr>
      <w:drawing>
        <wp:anchor distT="0" distB="0" distL="114300" distR="114300" simplePos="0" relativeHeight="251713536" behindDoc="1" locked="0" layoutInCell="1" allowOverlap="1" wp14:anchorId="39E93238" wp14:editId="423871EC">
          <wp:simplePos x="0" y="0"/>
          <wp:positionH relativeFrom="column">
            <wp:posOffset>-562610</wp:posOffset>
          </wp:positionH>
          <wp:positionV relativeFrom="paragraph">
            <wp:posOffset>-297180</wp:posOffset>
          </wp:positionV>
          <wp:extent cx="1224280" cy="1476375"/>
          <wp:effectExtent l="0" t="0" r="0" b="9525"/>
          <wp:wrapTight wrapText="bothSides">
            <wp:wrapPolygon edited="0">
              <wp:start x="0" y="0"/>
              <wp:lineTo x="0" y="21461"/>
              <wp:lineTo x="21174" y="21461"/>
              <wp:lineTo x="2117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280" cy="1476375"/>
                  </a:xfrm>
                  <a:prstGeom prst="rect">
                    <a:avLst/>
                  </a:prstGeom>
                </pic:spPr>
              </pic:pic>
            </a:graphicData>
          </a:graphic>
          <wp14:sizeRelH relativeFrom="page">
            <wp14:pctWidth>0</wp14:pctWidth>
          </wp14:sizeRelH>
          <wp14:sizeRelV relativeFrom="page">
            <wp14:pctHeight>0</wp14:pctHeight>
          </wp14:sizeRelV>
        </wp:anchor>
      </w:drawing>
    </w:r>
    <w:r w:rsidRPr="00BB15B0">
      <w:rPr>
        <w:sz w:val="36"/>
        <w:szCs w:val="36"/>
      </w:rPr>
      <w:t>Parkside Community Primary School</w:t>
    </w:r>
  </w:p>
  <w:p w:rsidR="00785788" w:rsidRPr="00BB15B0" w:rsidRDefault="00785788" w:rsidP="00785788">
    <w:pPr>
      <w:tabs>
        <w:tab w:val="center" w:pos="6979"/>
      </w:tabs>
      <w:jc w:val="center"/>
      <w:rPr>
        <w:sz w:val="36"/>
        <w:szCs w:val="36"/>
      </w:rPr>
    </w:pPr>
    <w:r w:rsidRPr="00BB15B0">
      <w:rPr>
        <w:sz w:val="36"/>
        <w:szCs w:val="36"/>
      </w:rPr>
      <w:t>Whole School Geography Overview 22/23</w:t>
    </w:r>
  </w:p>
  <w:p w:rsidR="00785788" w:rsidRDefault="00785788" w:rsidP="00785788">
    <w:pPr>
      <w:pStyle w:val="Header"/>
      <w:tabs>
        <w:tab w:val="clear" w:pos="4513"/>
        <w:tab w:val="clear" w:pos="9026"/>
        <w:tab w:val="left" w:pos="7455"/>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1AA" w:rsidRPr="00BB15B0" w:rsidRDefault="00BB15B0" w:rsidP="00BB15B0">
    <w:pPr>
      <w:tabs>
        <w:tab w:val="center" w:pos="6979"/>
      </w:tabs>
      <w:jc w:val="center"/>
      <w:rPr>
        <w:sz w:val="36"/>
        <w:szCs w:val="36"/>
      </w:rPr>
    </w:pPr>
    <w:r w:rsidRPr="000C1605">
      <w:rPr>
        <w:noProof/>
      </w:rPr>
      <w:drawing>
        <wp:anchor distT="0" distB="0" distL="114300" distR="114300" simplePos="0" relativeHeight="251711488" behindDoc="1" locked="0" layoutInCell="1" allowOverlap="1" wp14:anchorId="30ADB323" wp14:editId="12BE17FD">
          <wp:simplePos x="0" y="0"/>
          <wp:positionH relativeFrom="column">
            <wp:posOffset>-562610</wp:posOffset>
          </wp:positionH>
          <wp:positionV relativeFrom="paragraph">
            <wp:posOffset>-297180</wp:posOffset>
          </wp:positionV>
          <wp:extent cx="1224280" cy="1476375"/>
          <wp:effectExtent l="0" t="0" r="0" b="9525"/>
          <wp:wrapTight wrapText="bothSides">
            <wp:wrapPolygon edited="0">
              <wp:start x="0" y="0"/>
              <wp:lineTo x="0" y="21461"/>
              <wp:lineTo x="21174" y="21461"/>
              <wp:lineTo x="21174"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280" cy="1476375"/>
                  </a:xfrm>
                  <a:prstGeom prst="rect">
                    <a:avLst/>
                  </a:prstGeom>
                </pic:spPr>
              </pic:pic>
            </a:graphicData>
          </a:graphic>
          <wp14:sizeRelH relativeFrom="page">
            <wp14:pctWidth>0</wp14:pctWidth>
          </wp14:sizeRelH>
          <wp14:sizeRelV relativeFrom="page">
            <wp14:pctHeight>0</wp14:pctHeight>
          </wp14:sizeRelV>
        </wp:anchor>
      </w:drawing>
    </w:r>
    <w:r w:rsidRPr="00BB15B0">
      <w:rPr>
        <w:sz w:val="36"/>
        <w:szCs w:val="36"/>
      </w:rPr>
      <w:t>Parkside Community Primary School</w:t>
    </w:r>
  </w:p>
  <w:p w:rsidR="00BB15B0" w:rsidRPr="00BB15B0" w:rsidRDefault="00BB15B0" w:rsidP="00BB15B0">
    <w:pPr>
      <w:tabs>
        <w:tab w:val="center" w:pos="6979"/>
      </w:tabs>
      <w:jc w:val="center"/>
      <w:rPr>
        <w:sz w:val="36"/>
        <w:szCs w:val="36"/>
      </w:rPr>
    </w:pPr>
    <w:r w:rsidRPr="00BB15B0">
      <w:rPr>
        <w:sz w:val="36"/>
        <w:szCs w:val="36"/>
      </w:rPr>
      <w:t>Whole School Geography Overview 22/23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1AA" w:rsidRDefault="002F5E0D">
    <w:r>
      <w:rPr>
        <w:noProof/>
      </w:rPr>
      <mc:AlternateContent>
        <mc:Choice Requires="wpg">
          <w:drawing>
            <wp:anchor distT="0" distB="0" distL="114300" distR="114300" simplePos="0" relativeHeight="251697152" behindDoc="1" locked="0" layoutInCell="1" allowOverlap="1">
              <wp:simplePos x="0" y="0"/>
              <wp:positionH relativeFrom="page">
                <wp:posOffset>914400</wp:posOffset>
              </wp:positionH>
              <wp:positionV relativeFrom="page">
                <wp:posOffset>449618</wp:posOffset>
              </wp:positionV>
              <wp:extent cx="9392285" cy="924776"/>
              <wp:effectExtent l="0" t="0" r="0" b="0"/>
              <wp:wrapNone/>
              <wp:docPr id="39813" name="Group 39813"/>
              <wp:cNvGraphicFramePr/>
              <a:graphic xmlns:a="http://schemas.openxmlformats.org/drawingml/2006/main">
                <a:graphicData uri="http://schemas.microsoft.com/office/word/2010/wordprocessingGroup">
                  <wpg:wgp>
                    <wpg:cNvGrpSpPr/>
                    <wpg:grpSpPr>
                      <a:xfrm>
                        <a:off x="0" y="0"/>
                        <a:ext cx="9392285" cy="924776"/>
                        <a:chOff x="0" y="0"/>
                        <a:chExt cx="9392285" cy="924776"/>
                      </a:xfrm>
                    </wpg:grpSpPr>
                    <pic:pic xmlns:pic="http://schemas.openxmlformats.org/drawingml/2006/picture">
                      <pic:nvPicPr>
                        <pic:cNvPr id="39814" name="Picture 39814"/>
                        <pic:cNvPicPr/>
                      </pic:nvPicPr>
                      <pic:blipFill>
                        <a:blip r:embed="rId1"/>
                        <a:stretch>
                          <a:fillRect/>
                        </a:stretch>
                      </pic:blipFill>
                      <pic:spPr>
                        <a:xfrm>
                          <a:off x="0" y="0"/>
                          <a:ext cx="949960" cy="924776"/>
                        </a:xfrm>
                        <a:prstGeom prst="rect">
                          <a:avLst/>
                        </a:prstGeom>
                      </pic:spPr>
                    </pic:pic>
                    <pic:pic xmlns:pic="http://schemas.openxmlformats.org/drawingml/2006/picture">
                      <pic:nvPicPr>
                        <pic:cNvPr id="39815" name="Picture 39815"/>
                        <pic:cNvPicPr/>
                      </pic:nvPicPr>
                      <pic:blipFill>
                        <a:blip r:embed="rId2"/>
                        <a:stretch>
                          <a:fillRect/>
                        </a:stretch>
                      </pic:blipFill>
                      <pic:spPr>
                        <a:xfrm>
                          <a:off x="8423910" y="1867"/>
                          <a:ext cx="968375" cy="921385"/>
                        </a:xfrm>
                        <a:prstGeom prst="rect">
                          <a:avLst/>
                        </a:prstGeom>
                      </pic:spPr>
                    </pic:pic>
                  </wpg:wgp>
                </a:graphicData>
              </a:graphic>
            </wp:anchor>
          </w:drawing>
        </mc:Choice>
        <mc:Fallback xmlns:a="http://schemas.openxmlformats.org/drawingml/2006/main">
          <w:pict>
            <v:group id="Group 39813" style="width:739.55pt;height:72.817pt;position:absolute;z-index:-2147483648;mso-position-horizontal-relative:page;mso-position-horizontal:absolute;margin-left:72pt;mso-position-vertical-relative:page;margin-top:35.403pt;" coordsize="93922,9247">
              <v:shape id="Picture 39814" style="position:absolute;width:9499;height:9247;left:0;top:0;" filled="f">
                <v:imagedata r:id="rId16"/>
              </v:shape>
              <v:shape id="Picture 39815" style="position:absolute;width:9683;height:9213;left:84239;top:18;" filled="f">
                <v:imagedata r:id="rId1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59E7"/>
    <w:multiLevelType w:val="hybridMultilevel"/>
    <w:tmpl w:val="98A45E20"/>
    <w:lvl w:ilvl="0" w:tplc="80C8D78E">
      <w:start w:val="1"/>
      <w:numFmt w:val="bullet"/>
      <w:lvlText w:val="•"/>
      <w:lvlJc w:val="left"/>
      <w:pPr>
        <w:ind w:left="361"/>
      </w:pPr>
      <w:rPr>
        <w:rFonts w:ascii="Arial" w:eastAsia="Arial" w:hAnsi="Arial" w:cs="Arial"/>
        <w:b w:val="0"/>
        <w:i w:val="0"/>
        <w:strike w:val="0"/>
        <w:dstrike w:val="0"/>
        <w:color w:val="1F3864"/>
        <w:sz w:val="20"/>
        <w:szCs w:val="20"/>
        <w:u w:val="none" w:color="000000"/>
        <w:bdr w:val="none" w:sz="0" w:space="0" w:color="auto"/>
        <w:shd w:val="clear" w:color="auto" w:fill="auto"/>
        <w:vertAlign w:val="baseline"/>
      </w:rPr>
    </w:lvl>
    <w:lvl w:ilvl="1" w:tplc="24A65F7A">
      <w:start w:val="1"/>
      <w:numFmt w:val="bullet"/>
      <w:lvlText w:val="o"/>
      <w:lvlJc w:val="left"/>
      <w:pPr>
        <w:ind w:left="1188"/>
      </w:pPr>
      <w:rPr>
        <w:rFonts w:ascii="Segoe UI Symbol" w:eastAsia="Segoe UI Symbol" w:hAnsi="Segoe UI Symbol" w:cs="Segoe UI Symbol"/>
        <w:b w:val="0"/>
        <w:i w:val="0"/>
        <w:strike w:val="0"/>
        <w:dstrike w:val="0"/>
        <w:color w:val="1F3864"/>
        <w:sz w:val="20"/>
        <w:szCs w:val="20"/>
        <w:u w:val="none" w:color="000000"/>
        <w:bdr w:val="none" w:sz="0" w:space="0" w:color="auto"/>
        <w:shd w:val="clear" w:color="auto" w:fill="auto"/>
        <w:vertAlign w:val="baseline"/>
      </w:rPr>
    </w:lvl>
    <w:lvl w:ilvl="2" w:tplc="3822DBD6">
      <w:start w:val="1"/>
      <w:numFmt w:val="bullet"/>
      <w:lvlText w:val="▪"/>
      <w:lvlJc w:val="left"/>
      <w:pPr>
        <w:ind w:left="1908"/>
      </w:pPr>
      <w:rPr>
        <w:rFonts w:ascii="Segoe UI Symbol" w:eastAsia="Segoe UI Symbol" w:hAnsi="Segoe UI Symbol" w:cs="Segoe UI Symbol"/>
        <w:b w:val="0"/>
        <w:i w:val="0"/>
        <w:strike w:val="0"/>
        <w:dstrike w:val="0"/>
        <w:color w:val="1F3864"/>
        <w:sz w:val="20"/>
        <w:szCs w:val="20"/>
        <w:u w:val="none" w:color="000000"/>
        <w:bdr w:val="none" w:sz="0" w:space="0" w:color="auto"/>
        <w:shd w:val="clear" w:color="auto" w:fill="auto"/>
        <w:vertAlign w:val="baseline"/>
      </w:rPr>
    </w:lvl>
    <w:lvl w:ilvl="3" w:tplc="1B40F094">
      <w:start w:val="1"/>
      <w:numFmt w:val="bullet"/>
      <w:lvlText w:val="•"/>
      <w:lvlJc w:val="left"/>
      <w:pPr>
        <w:ind w:left="2628"/>
      </w:pPr>
      <w:rPr>
        <w:rFonts w:ascii="Arial" w:eastAsia="Arial" w:hAnsi="Arial" w:cs="Arial"/>
        <w:b w:val="0"/>
        <w:i w:val="0"/>
        <w:strike w:val="0"/>
        <w:dstrike w:val="0"/>
        <w:color w:val="1F3864"/>
        <w:sz w:val="20"/>
        <w:szCs w:val="20"/>
        <w:u w:val="none" w:color="000000"/>
        <w:bdr w:val="none" w:sz="0" w:space="0" w:color="auto"/>
        <w:shd w:val="clear" w:color="auto" w:fill="auto"/>
        <w:vertAlign w:val="baseline"/>
      </w:rPr>
    </w:lvl>
    <w:lvl w:ilvl="4" w:tplc="F5E8911E">
      <w:start w:val="1"/>
      <w:numFmt w:val="bullet"/>
      <w:lvlText w:val="o"/>
      <w:lvlJc w:val="left"/>
      <w:pPr>
        <w:ind w:left="3348"/>
      </w:pPr>
      <w:rPr>
        <w:rFonts w:ascii="Segoe UI Symbol" w:eastAsia="Segoe UI Symbol" w:hAnsi="Segoe UI Symbol" w:cs="Segoe UI Symbol"/>
        <w:b w:val="0"/>
        <w:i w:val="0"/>
        <w:strike w:val="0"/>
        <w:dstrike w:val="0"/>
        <w:color w:val="1F3864"/>
        <w:sz w:val="20"/>
        <w:szCs w:val="20"/>
        <w:u w:val="none" w:color="000000"/>
        <w:bdr w:val="none" w:sz="0" w:space="0" w:color="auto"/>
        <w:shd w:val="clear" w:color="auto" w:fill="auto"/>
        <w:vertAlign w:val="baseline"/>
      </w:rPr>
    </w:lvl>
    <w:lvl w:ilvl="5" w:tplc="A394D176">
      <w:start w:val="1"/>
      <w:numFmt w:val="bullet"/>
      <w:lvlText w:val="▪"/>
      <w:lvlJc w:val="left"/>
      <w:pPr>
        <w:ind w:left="4068"/>
      </w:pPr>
      <w:rPr>
        <w:rFonts w:ascii="Segoe UI Symbol" w:eastAsia="Segoe UI Symbol" w:hAnsi="Segoe UI Symbol" w:cs="Segoe UI Symbol"/>
        <w:b w:val="0"/>
        <w:i w:val="0"/>
        <w:strike w:val="0"/>
        <w:dstrike w:val="0"/>
        <w:color w:val="1F3864"/>
        <w:sz w:val="20"/>
        <w:szCs w:val="20"/>
        <w:u w:val="none" w:color="000000"/>
        <w:bdr w:val="none" w:sz="0" w:space="0" w:color="auto"/>
        <w:shd w:val="clear" w:color="auto" w:fill="auto"/>
        <w:vertAlign w:val="baseline"/>
      </w:rPr>
    </w:lvl>
    <w:lvl w:ilvl="6" w:tplc="157A695E">
      <w:start w:val="1"/>
      <w:numFmt w:val="bullet"/>
      <w:lvlText w:val="•"/>
      <w:lvlJc w:val="left"/>
      <w:pPr>
        <w:ind w:left="4788"/>
      </w:pPr>
      <w:rPr>
        <w:rFonts w:ascii="Arial" w:eastAsia="Arial" w:hAnsi="Arial" w:cs="Arial"/>
        <w:b w:val="0"/>
        <w:i w:val="0"/>
        <w:strike w:val="0"/>
        <w:dstrike w:val="0"/>
        <w:color w:val="1F3864"/>
        <w:sz w:val="20"/>
        <w:szCs w:val="20"/>
        <w:u w:val="none" w:color="000000"/>
        <w:bdr w:val="none" w:sz="0" w:space="0" w:color="auto"/>
        <w:shd w:val="clear" w:color="auto" w:fill="auto"/>
        <w:vertAlign w:val="baseline"/>
      </w:rPr>
    </w:lvl>
    <w:lvl w:ilvl="7" w:tplc="B448D248">
      <w:start w:val="1"/>
      <w:numFmt w:val="bullet"/>
      <w:lvlText w:val="o"/>
      <w:lvlJc w:val="left"/>
      <w:pPr>
        <w:ind w:left="5508"/>
      </w:pPr>
      <w:rPr>
        <w:rFonts w:ascii="Segoe UI Symbol" w:eastAsia="Segoe UI Symbol" w:hAnsi="Segoe UI Symbol" w:cs="Segoe UI Symbol"/>
        <w:b w:val="0"/>
        <w:i w:val="0"/>
        <w:strike w:val="0"/>
        <w:dstrike w:val="0"/>
        <w:color w:val="1F3864"/>
        <w:sz w:val="20"/>
        <w:szCs w:val="20"/>
        <w:u w:val="none" w:color="000000"/>
        <w:bdr w:val="none" w:sz="0" w:space="0" w:color="auto"/>
        <w:shd w:val="clear" w:color="auto" w:fill="auto"/>
        <w:vertAlign w:val="baseline"/>
      </w:rPr>
    </w:lvl>
    <w:lvl w:ilvl="8" w:tplc="9E7C8972">
      <w:start w:val="1"/>
      <w:numFmt w:val="bullet"/>
      <w:lvlText w:val="▪"/>
      <w:lvlJc w:val="left"/>
      <w:pPr>
        <w:ind w:left="6228"/>
      </w:pPr>
      <w:rPr>
        <w:rFonts w:ascii="Segoe UI Symbol" w:eastAsia="Segoe UI Symbol" w:hAnsi="Segoe UI Symbol" w:cs="Segoe UI Symbol"/>
        <w:b w:val="0"/>
        <w:i w:val="0"/>
        <w:strike w:val="0"/>
        <w:dstrike w:val="0"/>
        <w:color w:val="1F3864"/>
        <w:sz w:val="20"/>
        <w:szCs w:val="20"/>
        <w:u w:val="none" w:color="000000"/>
        <w:bdr w:val="none" w:sz="0" w:space="0" w:color="auto"/>
        <w:shd w:val="clear" w:color="auto" w:fill="auto"/>
        <w:vertAlign w:val="baseline"/>
      </w:rPr>
    </w:lvl>
  </w:abstractNum>
  <w:abstractNum w:abstractNumId="1" w15:restartNumberingAfterBreak="0">
    <w:nsid w:val="1B623853"/>
    <w:multiLevelType w:val="hybridMultilevel"/>
    <w:tmpl w:val="0CB6E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3D3EFA"/>
    <w:multiLevelType w:val="hybridMultilevel"/>
    <w:tmpl w:val="48766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F90A4C"/>
    <w:multiLevelType w:val="hybridMultilevel"/>
    <w:tmpl w:val="92B6B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0733EE"/>
    <w:multiLevelType w:val="hybridMultilevel"/>
    <w:tmpl w:val="BA44618E"/>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5" w15:restartNumberingAfterBreak="0">
    <w:nsid w:val="37421498"/>
    <w:multiLevelType w:val="hybridMultilevel"/>
    <w:tmpl w:val="6B12F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8C54A4"/>
    <w:multiLevelType w:val="hybridMultilevel"/>
    <w:tmpl w:val="CF48A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7D298B"/>
    <w:multiLevelType w:val="hybridMultilevel"/>
    <w:tmpl w:val="AE4AC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9A7061"/>
    <w:multiLevelType w:val="hybridMultilevel"/>
    <w:tmpl w:val="2FC27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1241A0"/>
    <w:multiLevelType w:val="hybridMultilevel"/>
    <w:tmpl w:val="9F94A358"/>
    <w:lvl w:ilvl="0" w:tplc="1360BCD2">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B2C1C4">
      <w:start w:val="1"/>
      <w:numFmt w:val="bullet"/>
      <w:lvlText w:val="o"/>
      <w:lvlJc w:val="left"/>
      <w:pPr>
        <w:ind w:left="12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21E6440">
      <w:start w:val="1"/>
      <w:numFmt w:val="bullet"/>
      <w:lvlText w:val="▪"/>
      <w:lvlJc w:val="left"/>
      <w:pPr>
        <w:ind w:left="19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E123AC8">
      <w:start w:val="1"/>
      <w:numFmt w:val="bullet"/>
      <w:lvlText w:val="•"/>
      <w:lvlJc w:val="left"/>
      <w:pPr>
        <w:ind w:left="2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864892">
      <w:start w:val="1"/>
      <w:numFmt w:val="bullet"/>
      <w:lvlText w:val="o"/>
      <w:lvlJc w:val="left"/>
      <w:pPr>
        <w:ind w:left="33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7A4E4AC">
      <w:start w:val="1"/>
      <w:numFmt w:val="bullet"/>
      <w:lvlText w:val="▪"/>
      <w:lvlJc w:val="left"/>
      <w:pPr>
        <w:ind w:left="4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4D8DF66">
      <w:start w:val="1"/>
      <w:numFmt w:val="bullet"/>
      <w:lvlText w:val="•"/>
      <w:lvlJc w:val="left"/>
      <w:pPr>
        <w:ind w:left="4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98F1CE">
      <w:start w:val="1"/>
      <w:numFmt w:val="bullet"/>
      <w:lvlText w:val="o"/>
      <w:lvlJc w:val="left"/>
      <w:pPr>
        <w:ind w:left="5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2962972">
      <w:start w:val="1"/>
      <w:numFmt w:val="bullet"/>
      <w:lvlText w:val="▪"/>
      <w:lvlJc w:val="left"/>
      <w:pPr>
        <w:ind w:left="6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AD96DE7"/>
    <w:multiLevelType w:val="hybridMultilevel"/>
    <w:tmpl w:val="54080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0007E4"/>
    <w:multiLevelType w:val="hybridMultilevel"/>
    <w:tmpl w:val="EBBC1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9D7B72"/>
    <w:multiLevelType w:val="hybridMultilevel"/>
    <w:tmpl w:val="CEBCB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037BB3"/>
    <w:multiLevelType w:val="hybridMultilevel"/>
    <w:tmpl w:val="892CC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840C39"/>
    <w:multiLevelType w:val="hybridMultilevel"/>
    <w:tmpl w:val="4F2E1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A80CB9"/>
    <w:multiLevelType w:val="hybridMultilevel"/>
    <w:tmpl w:val="A9F0F504"/>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6" w15:restartNumberingAfterBreak="0">
    <w:nsid w:val="7ECE76DA"/>
    <w:multiLevelType w:val="hybridMultilevel"/>
    <w:tmpl w:val="9B64BE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4"/>
  </w:num>
  <w:num w:numId="4">
    <w:abstractNumId w:val="10"/>
  </w:num>
  <w:num w:numId="5">
    <w:abstractNumId w:val="6"/>
  </w:num>
  <w:num w:numId="6">
    <w:abstractNumId w:val="7"/>
  </w:num>
  <w:num w:numId="7">
    <w:abstractNumId w:val="3"/>
  </w:num>
  <w:num w:numId="8">
    <w:abstractNumId w:val="2"/>
  </w:num>
  <w:num w:numId="9">
    <w:abstractNumId w:val="8"/>
  </w:num>
  <w:num w:numId="10">
    <w:abstractNumId w:val="14"/>
  </w:num>
  <w:num w:numId="11">
    <w:abstractNumId w:val="16"/>
  </w:num>
  <w:num w:numId="12">
    <w:abstractNumId w:val="11"/>
  </w:num>
  <w:num w:numId="13">
    <w:abstractNumId w:val="5"/>
  </w:num>
  <w:num w:numId="14">
    <w:abstractNumId w:val="1"/>
  </w:num>
  <w:num w:numId="15">
    <w:abstractNumId w:val="12"/>
  </w:num>
  <w:num w:numId="16">
    <w:abstractNumId w:val="15"/>
  </w:num>
  <w:num w:numId="17">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1AA"/>
    <w:rsid w:val="0004361A"/>
    <w:rsid w:val="00067825"/>
    <w:rsid w:val="00212ABC"/>
    <w:rsid w:val="002F5E0D"/>
    <w:rsid w:val="0032178E"/>
    <w:rsid w:val="00437B46"/>
    <w:rsid w:val="004B5E7F"/>
    <w:rsid w:val="005021AA"/>
    <w:rsid w:val="0069483E"/>
    <w:rsid w:val="006F347A"/>
    <w:rsid w:val="0070011E"/>
    <w:rsid w:val="00785788"/>
    <w:rsid w:val="009E28F1"/>
    <w:rsid w:val="009F6B00"/>
    <w:rsid w:val="00A47123"/>
    <w:rsid w:val="00A536A0"/>
    <w:rsid w:val="00BB15B0"/>
    <w:rsid w:val="00E610F3"/>
    <w:rsid w:val="00ED6CAB"/>
    <w:rsid w:val="00F26349"/>
    <w:rsid w:val="00F87C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7FCF1F-313C-4A1F-912A-469020618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right="2288" w:hanging="10"/>
      <w:jc w:val="right"/>
      <w:outlineLvl w:val="0"/>
    </w:pPr>
    <w:rPr>
      <w:rFonts w:ascii="Arial" w:eastAsia="Arial" w:hAnsi="Arial" w:cs="Arial"/>
      <w:color w:val="000000"/>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5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4361A"/>
    <w:pPr>
      <w:ind w:left="720"/>
      <w:contextualSpacing/>
    </w:pPr>
  </w:style>
  <w:style w:type="paragraph" w:customStyle="1" w:styleId="Default">
    <w:name w:val="Default"/>
    <w:rsid w:val="00F26349"/>
    <w:pPr>
      <w:autoSpaceDE w:val="0"/>
      <w:autoSpaceDN w:val="0"/>
      <w:adjustRightInd w:val="0"/>
      <w:spacing w:after="0" w:line="240" w:lineRule="auto"/>
    </w:pPr>
    <w:rPr>
      <w:rFonts w:ascii="Calibri" w:hAnsi="Calibri" w:cs="Calibri"/>
      <w:color w:val="000000"/>
      <w:sz w:val="24"/>
      <w:szCs w:val="24"/>
    </w:rPr>
  </w:style>
  <w:style w:type="paragraph" w:styleId="Footer">
    <w:name w:val="footer"/>
    <w:basedOn w:val="Normal"/>
    <w:link w:val="FooterChar"/>
    <w:uiPriority w:val="99"/>
    <w:unhideWhenUsed/>
    <w:rsid w:val="00BB15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5B0"/>
    <w:rPr>
      <w:rFonts w:ascii="Calibri" w:eastAsia="Calibri" w:hAnsi="Calibri" w:cs="Calibri"/>
      <w:color w:val="000000"/>
    </w:rPr>
  </w:style>
  <w:style w:type="paragraph" w:styleId="Header">
    <w:name w:val="header"/>
    <w:basedOn w:val="Normal"/>
    <w:link w:val="HeaderChar"/>
    <w:uiPriority w:val="99"/>
    <w:unhideWhenUsed/>
    <w:rsid w:val="007857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788"/>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7" Type="http://schemas.openxmlformats.org/officeDocument/2006/relationships/image" Target="media/image10.jpg"/><Relationship Id="rId2" Type="http://schemas.openxmlformats.org/officeDocument/2006/relationships/image" Target="media/image8.jpg"/><Relationship Id="rId16" Type="http://schemas.openxmlformats.org/officeDocument/2006/relationships/image" Target="media/image0.jp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2CC76-D0C6-4635-B279-6F7521579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10</Pages>
  <Words>1438</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CAMPBELL</dc:creator>
  <cp:keywords/>
  <cp:lastModifiedBy>Mr S Hillier</cp:lastModifiedBy>
  <cp:revision>5</cp:revision>
  <dcterms:created xsi:type="dcterms:W3CDTF">2022-10-07T21:15:00Z</dcterms:created>
  <dcterms:modified xsi:type="dcterms:W3CDTF">2022-11-24T21:35:00Z</dcterms:modified>
</cp:coreProperties>
</file>