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344406" w:rsidP="0027376C">
      <w:pPr>
        <w:jc w:val="center"/>
        <w:rPr>
          <w:b/>
          <w:color w:val="0070C0"/>
          <w:sz w:val="44"/>
          <w:szCs w:val="44"/>
          <w:u w:val="single"/>
        </w:rPr>
      </w:pPr>
      <w:r>
        <w:rPr>
          <w:b/>
          <w:color w:val="0070C0"/>
          <w:sz w:val="44"/>
          <w:szCs w:val="44"/>
          <w:u w:val="single"/>
        </w:rPr>
        <w:t xml:space="preserve">Owl </w:t>
      </w:r>
      <w:r w:rsidR="007F1EE6">
        <w:rPr>
          <w:b/>
          <w:color w:val="0070C0"/>
          <w:sz w:val="44"/>
          <w:szCs w:val="44"/>
          <w:u w:val="single"/>
        </w:rPr>
        <w:t>Class</w:t>
      </w:r>
      <w:r w:rsidR="0027376C" w:rsidRPr="0027376C">
        <w:rPr>
          <w:b/>
          <w:color w:val="0070C0"/>
          <w:sz w:val="44"/>
          <w:szCs w:val="44"/>
          <w:u w:val="single"/>
        </w:rPr>
        <w:t xml:space="preserve"> suggested home learning activities</w:t>
      </w:r>
    </w:p>
    <w:p w:rsidR="003D2D9D" w:rsidRDefault="00F8385F" w:rsidP="003D2D9D">
      <w:pPr>
        <w:jc w:val="center"/>
        <w:rPr>
          <w:b/>
          <w:color w:val="0070C0"/>
          <w:sz w:val="44"/>
          <w:szCs w:val="44"/>
          <w:u w:val="single"/>
        </w:rPr>
      </w:pPr>
      <w:r>
        <w:rPr>
          <w:noProof/>
          <w:lang w:eastAsia="en-GB"/>
        </w:rPr>
        <w:drawing>
          <wp:inline distT="0" distB="0" distL="0" distR="0" wp14:anchorId="3C8B741E" wp14:editId="0DBC4F6E">
            <wp:extent cx="5887386" cy="752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0295" cy="7545067"/>
                    </a:xfrm>
                    <a:prstGeom prst="rect">
                      <a:avLst/>
                    </a:prstGeom>
                  </pic:spPr>
                </pic:pic>
              </a:graphicData>
            </a:graphic>
          </wp:inline>
        </w:drawing>
      </w:r>
    </w:p>
    <w:p w:rsidR="00F960EB" w:rsidRDefault="00F8385F" w:rsidP="00F8385F">
      <w:pPr>
        <w:jc w:val="center"/>
        <w:rPr>
          <w:b/>
          <w:sz w:val="28"/>
          <w:szCs w:val="28"/>
          <w:u w:val="single"/>
        </w:rPr>
      </w:pPr>
      <w:r>
        <w:rPr>
          <w:b/>
          <w:sz w:val="28"/>
          <w:szCs w:val="28"/>
          <w:u w:val="single"/>
        </w:rPr>
        <w:lastRenderedPageBreak/>
        <w:t>English</w:t>
      </w:r>
    </w:p>
    <w:p w:rsidR="00F8385F" w:rsidRPr="00F8385F" w:rsidRDefault="00F8385F" w:rsidP="00F8385F"/>
    <w:p w:rsidR="00F960EB" w:rsidRDefault="00F8385F" w:rsidP="00F960EB">
      <w:r>
        <w:rPr>
          <w:noProof/>
          <w:lang w:eastAsia="en-GB"/>
        </w:rPr>
        <w:drawing>
          <wp:inline distT="0" distB="0" distL="0" distR="0" wp14:anchorId="45FF9ABB" wp14:editId="5E81511C">
            <wp:extent cx="5615940" cy="415949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2605" cy="4164434"/>
                    </a:xfrm>
                    <a:prstGeom prst="rect">
                      <a:avLst/>
                    </a:prstGeom>
                  </pic:spPr>
                </pic:pic>
              </a:graphicData>
            </a:graphic>
          </wp:inline>
        </w:drawing>
      </w:r>
    </w:p>
    <w:p w:rsidR="00F8385F" w:rsidRDefault="003F3585" w:rsidP="00F8385F">
      <w:hyperlink r:id="rId9" w:history="1">
        <w:r w:rsidR="00F8385F" w:rsidRPr="00C719D9">
          <w:rPr>
            <w:rStyle w:val="Hyperlink"/>
          </w:rPr>
          <w:t>https://www.bbc.co.uk/bitesize/topics/zq6svcw</w:t>
        </w:r>
      </w:hyperlink>
    </w:p>
    <w:p w:rsidR="00F8385F" w:rsidRDefault="00F8385F" w:rsidP="00F8385F">
      <w:r>
        <w:t xml:space="preserve"> </w:t>
      </w:r>
      <w:hyperlink r:id="rId10" w:history="1">
        <w:r w:rsidRPr="00C719D9">
          <w:rPr>
            <w:rStyle w:val="Hyperlink"/>
          </w:rPr>
          <w:t>https://www.hamilton-trust.org.uk/topics/upper-key-stage-topics/maya/?gclid=EAIaIQobChMIqdXy6JP06QIVTO7tCh0sMAglEAAYASAAEgJjFPD_BwE</w:t>
        </w:r>
      </w:hyperlink>
    </w:p>
    <w:p w:rsidR="00F8385F" w:rsidRDefault="003F3585" w:rsidP="00F8385F">
      <w:hyperlink r:id="rId11" w:history="1">
        <w:r w:rsidR="00F8385F" w:rsidRPr="00C719D9">
          <w:rPr>
            <w:rStyle w:val="Hyperlink"/>
          </w:rPr>
          <w:t>https://mayaarchaeologist.co.uk/teachers/teacher-resources/maya-lesson-plans-ks2/</w:t>
        </w:r>
      </w:hyperlink>
    </w:p>
    <w:p w:rsidR="00F8385F" w:rsidRDefault="00F8385F" w:rsidP="00F8385F">
      <w:r>
        <w:t xml:space="preserve"> </w:t>
      </w:r>
      <w:hyperlink r:id="rId12" w:history="1">
        <w:r w:rsidRPr="00C719D9">
          <w:rPr>
            <w:rStyle w:val="Hyperlink"/>
          </w:rPr>
          <w:t>https://www.theschoolrun.com/homework-help/the-maya</w:t>
        </w:r>
      </w:hyperlink>
    </w:p>
    <w:p w:rsidR="00785B36" w:rsidRDefault="00785B36" w:rsidP="007162CD">
      <w:pPr>
        <w:jc w:val="center"/>
      </w:pPr>
    </w:p>
    <w:p w:rsidR="00F8385F" w:rsidRDefault="00F8385F" w:rsidP="00F8385F">
      <w:r>
        <w:rPr>
          <w:noProof/>
          <w:lang w:eastAsia="en-GB"/>
        </w:rPr>
        <w:drawing>
          <wp:inline distT="0" distB="0" distL="0" distR="0" wp14:anchorId="4342565F" wp14:editId="4F80008C">
            <wp:extent cx="5775158"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9825" cy="1228630"/>
                    </a:xfrm>
                    <a:prstGeom prst="rect">
                      <a:avLst/>
                    </a:prstGeom>
                  </pic:spPr>
                </pic:pic>
              </a:graphicData>
            </a:graphic>
          </wp:inline>
        </w:drawing>
      </w:r>
    </w:p>
    <w:p w:rsidR="00F8385F" w:rsidRDefault="00F8385F" w:rsidP="00F8385F"/>
    <w:p w:rsidR="00F8385F" w:rsidRDefault="00F8385F" w:rsidP="00F8385F"/>
    <w:p w:rsidR="00F8385F" w:rsidRDefault="00F8385F" w:rsidP="00F8385F"/>
    <w:p w:rsidR="00F8385F" w:rsidRDefault="00F8385F" w:rsidP="00F8385F"/>
    <w:p w:rsidR="00F8385F" w:rsidRDefault="00F8385F" w:rsidP="00F8385F">
      <w:r>
        <w:rPr>
          <w:noProof/>
          <w:lang w:eastAsia="en-GB"/>
        </w:rPr>
        <w:drawing>
          <wp:inline distT="0" distB="0" distL="0" distR="0" wp14:anchorId="6EB912A7" wp14:editId="35A9C7EB">
            <wp:extent cx="5720042" cy="8084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9678" cy="8098440"/>
                    </a:xfrm>
                    <a:prstGeom prst="rect">
                      <a:avLst/>
                    </a:prstGeom>
                  </pic:spPr>
                </pic:pic>
              </a:graphicData>
            </a:graphic>
          </wp:inline>
        </w:drawing>
      </w:r>
    </w:p>
    <w:p w:rsidR="00F8385F" w:rsidRDefault="00F8385F" w:rsidP="00F8385F"/>
    <w:p w:rsidR="00F8385F" w:rsidRDefault="00500313" w:rsidP="00F8385F">
      <w:r>
        <w:rPr>
          <w:noProof/>
          <w:lang w:eastAsia="en-GB"/>
        </w:rPr>
        <w:drawing>
          <wp:inline distT="0" distB="0" distL="0" distR="0" wp14:anchorId="3991E90D" wp14:editId="65B88EF9">
            <wp:extent cx="5642852" cy="8016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3886" cy="8031916"/>
                    </a:xfrm>
                    <a:prstGeom prst="rect">
                      <a:avLst/>
                    </a:prstGeom>
                  </pic:spPr>
                </pic:pic>
              </a:graphicData>
            </a:graphic>
          </wp:inline>
        </w:drawing>
      </w:r>
    </w:p>
    <w:p w:rsidR="00F8385F" w:rsidRDefault="00F8385F" w:rsidP="00F8385F"/>
    <w:p w:rsidR="00500313" w:rsidRDefault="00500313" w:rsidP="00F8385F"/>
    <w:p w:rsidR="007162CD" w:rsidRPr="00F16B46" w:rsidRDefault="00785B36" w:rsidP="007162CD">
      <w:pPr>
        <w:jc w:val="center"/>
        <w:rPr>
          <w:b/>
          <w:color w:val="0070C0"/>
          <w:sz w:val="44"/>
          <w:szCs w:val="44"/>
          <w:u w:val="single"/>
        </w:rPr>
      </w:pPr>
      <w:r w:rsidRPr="00F16B46">
        <w:rPr>
          <w:b/>
          <w:color w:val="0070C0"/>
          <w:sz w:val="44"/>
          <w:szCs w:val="44"/>
          <w:u w:val="single"/>
        </w:rPr>
        <w:t>Ma</w:t>
      </w:r>
      <w:r w:rsidR="007162CD" w:rsidRPr="00F16B46">
        <w:rPr>
          <w:b/>
          <w:color w:val="0070C0"/>
          <w:sz w:val="44"/>
          <w:szCs w:val="44"/>
          <w:u w:val="single"/>
        </w:rPr>
        <w:t>ths</w:t>
      </w:r>
    </w:p>
    <w:p w:rsidR="002A33D8" w:rsidRDefault="002A33D8" w:rsidP="00B1579B">
      <w:r w:rsidRPr="002A33D8">
        <w:rPr>
          <w:b/>
          <w:u w:val="single"/>
        </w:rPr>
        <w:t>White Rose Maths Lessons</w:t>
      </w:r>
      <w:r>
        <w:t xml:space="preserve"> </w:t>
      </w:r>
    </w:p>
    <w:p w:rsidR="002A33D8" w:rsidRDefault="002A33D8" w:rsidP="00B1579B">
      <w:r>
        <w:t xml:space="preserve">Last week the learning sequence was all about: adding and subtracting fractions and adding and subtracting mixed numbers. Well done if you managed to complete some or all of the lessons. Remember to let us know how you got on and what bits you found challenging. The five lessons in this week’s sequence teach you how to: multiply unit and non-unit fractions by integers, multiply mixed numbers by integers, fractions of an amount and fractions as operators There is also the Friday maths challenge.  Check out our top tips below to help you work. </w:t>
      </w:r>
    </w:p>
    <w:p w:rsidR="002A33D8" w:rsidRDefault="002A33D8" w:rsidP="00B1579B">
      <w:r>
        <w:t xml:space="preserve">When you click the link below please use </w:t>
      </w:r>
      <w:r w:rsidRPr="002A33D8">
        <w:rPr>
          <w:b/>
        </w:rPr>
        <w:t>Summer Term WEEK 6 – Lesson 1 – Multiply unit and non-unit fractions by integers</w:t>
      </w:r>
      <w:r>
        <w:t xml:space="preserve"> (you may have to scroll down the web page to find this).</w:t>
      </w:r>
    </w:p>
    <w:p w:rsidR="002A18BE" w:rsidRDefault="002A33D8" w:rsidP="00B1579B">
      <w:r>
        <w:t xml:space="preserve"> </w:t>
      </w:r>
      <w:hyperlink r:id="rId16" w:history="1">
        <w:r w:rsidRPr="00C719D9">
          <w:rPr>
            <w:rStyle w:val="Hyperlink"/>
          </w:rPr>
          <w:t>https://whiterosemaths.com/homelearning/year-5/</w:t>
        </w:r>
      </w:hyperlink>
    </w:p>
    <w:p w:rsidR="00736094" w:rsidRDefault="00736094" w:rsidP="00B1579B">
      <w:pPr>
        <w:rPr>
          <w:i/>
          <w:color w:val="0070C0"/>
        </w:rPr>
      </w:pPr>
      <w:r w:rsidRPr="00736094">
        <w:rPr>
          <w:b/>
          <w:i/>
          <w:color w:val="0070C0"/>
        </w:rPr>
        <w:t>Miss Murphy’s Top Tips:</w:t>
      </w:r>
    </w:p>
    <w:p w:rsidR="00736094" w:rsidRPr="00736094" w:rsidRDefault="00736094" w:rsidP="00736094">
      <w:pPr>
        <w:pStyle w:val="NoSpacing"/>
        <w:rPr>
          <w:i/>
          <w:color w:val="0070C0"/>
        </w:rPr>
      </w:pPr>
      <w:r w:rsidRPr="00736094">
        <w:rPr>
          <w:i/>
          <w:color w:val="0070C0"/>
        </w:rPr>
        <w:t xml:space="preserve"> </w:t>
      </w:r>
      <w:r w:rsidRPr="00736094">
        <w:rPr>
          <w:i/>
          <w:color w:val="0070C0"/>
        </w:rPr>
        <w:sym w:font="Symbol" w:char="F0B7"/>
      </w:r>
      <w:r w:rsidRPr="00736094">
        <w:rPr>
          <w:i/>
          <w:color w:val="0070C0"/>
        </w:rPr>
        <w:t xml:space="preserve"> A unit fraction is when the numerator is 1, a non-unit fraction is when the numerator is any number but 1. </w:t>
      </w:r>
    </w:p>
    <w:p w:rsidR="00736094" w:rsidRPr="00736094" w:rsidRDefault="00736094" w:rsidP="00736094">
      <w:pPr>
        <w:pStyle w:val="NoSpacing"/>
        <w:rPr>
          <w:i/>
          <w:color w:val="0070C0"/>
        </w:rPr>
      </w:pPr>
      <w:r w:rsidRPr="00736094">
        <w:rPr>
          <w:i/>
          <w:color w:val="0070C0"/>
        </w:rPr>
        <w:sym w:font="Symbol" w:char="F0B7"/>
      </w:r>
      <w:r w:rsidRPr="00736094">
        <w:rPr>
          <w:i/>
          <w:color w:val="0070C0"/>
        </w:rPr>
        <w:t xml:space="preserve"> Remember ‘repeated addition’ is the same as ‘multiplying’, so for example 1/3 + 1/3 = 2/3, 2 x 1/3 is 2/3. </w:t>
      </w:r>
    </w:p>
    <w:p w:rsidR="00736094" w:rsidRDefault="00736094" w:rsidP="00736094">
      <w:pPr>
        <w:pStyle w:val="NoSpacing"/>
        <w:rPr>
          <w:i/>
          <w:color w:val="0070C0"/>
        </w:rPr>
      </w:pPr>
      <w:r w:rsidRPr="00736094">
        <w:rPr>
          <w:i/>
          <w:color w:val="0070C0"/>
        </w:rPr>
        <w:sym w:font="Symbol" w:char="F0B7"/>
      </w:r>
      <w:r w:rsidRPr="00736094">
        <w:rPr>
          <w:i/>
          <w:color w:val="0070C0"/>
        </w:rPr>
        <w:t xml:space="preserve"> 3 x 1/5 is the same as 1/5 x 3, remember we call this commutative. </w:t>
      </w:r>
    </w:p>
    <w:p w:rsidR="002A33D8" w:rsidRDefault="00736094" w:rsidP="00736094">
      <w:pPr>
        <w:pStyle w:val="NoSpacing"/>
        <w:rPr>
          <w:i/>
          <w:color w:val="0070C0"/>
        </w:rPr>
      </w:pPr>
      <w:r w:rsidRPr="00736094">
        <w:rPr>
          <w:i/>
          <w:color w:val="0070C0"/>
        </w:rPr>
        <w:sym w:font="Symbol" w:char="F0B7"/>
      </w:r>
      <w:r w:rsidRPr="00736094">
        <w:rPr>
          <w:i/>
          <w:color w:val="0070C0"/>
        </w:rPr>
        <w:t xml:space="preserve"> Sometimes drawing a bar model makes the problem more visible to see – it is ok to draw a picture. </w:t>
      </w:r>
      <w:r w:rsidRPr="00736094">
        <w:rPr>
          <w:i/>
          <w:color w:val="0070C0"/>
        </w:rPr>
        <w:sym w:font="Symbol" w:char="F0B7"/>
      </w:r>
      <w:r w:rsidRPr="00736094">
        <w:rPr>
          <w:i/>
          <w:color w:val="0070C0"/>
        </w:rPr>
        <w:t xml:space="preserve"> When multiplying a mixed number by an integer, remember to partition, multiply and combine back together. For example, 2 1/3 x 4, partition 2 2/3 (I have 2 and I have 1/3), first multiply 2 by 4 = 8, then next multiply 1/3 by 4 = 4/3 or 1 1/3. Now combine together your answers, 8 + 1 1/3 = 9 1/3. </w:t>
      </w:r>
      <w:r w:rsidRPr="00736094">
        <w:rPr>
          <w:i/>
          <w:color w:val="0070C0"/>
        </w:rPr>
        <w:sym w:font="Symbol" w:char="F0B7"/>
      </w:r>
      <w:r w:rsidRPr="00736094">
        <w:rPr>
          <w:i/>
          <w:color w:val="0070C0"/>
        </w:rPr>
        <w:t xml:space="preserve"> To find a fraction of an amount, divide your total by how many parts you have (denominator). </w:t>
      </w:r>
      <w:proofErr w:type="spellStart"/>
      <w:r w:rsidRPr="00736094">
        <w:rPr>
          <w:i/>
          <w:color w:val="0070C0"/>
        </w:rPr>
        <w:t>Eg</w:t>
      </w:r>
      <w:proofErr w:type="spellEnd"/>
      <w:r w:rsidRPr="00736094">
        <w:rPr>
          <w:i/>
          <w:color w:val="0070C0"/>
        </w:rPr>
        <w:t xml:space="preserve"> 2/3 of 24, 24 is the total, divided by 3 (denominator) 24 divided by 3 = 8, because the numerator is 2 we now multiply 8 by 2 which is 16. So 2/3 of 24 is 16.</w:t>
      </w:r>
    </w:p>
    <w:p w:rsidR="00736094" w:rsidRPr="00736094" w:rsidRDefault="00736094" w:rsidP="00736094">
      <w:pPr>
        <w:pStyle w:val="NoSpacing"/>
        <w:rPr>
          <w:i/>
          <w:color w:val="0070C0"/>
          <w:sz w:val="24"/>
          <w:szCs w:val="24"/>
        </w:rPr>
      </w:pPr>
    </w:p>
    <w:p w:rsidR="00B53483" w:rsidRDefault="00B53483" w:rsidP="00B53483">
      <w:pPr>
        <w:jc w:val="center"/>
        <w:rPr>
          <w:b/>
          <w:color w:val="000000" w:themeColor="text1"/>
          <w:sz w:val="28"/>
          <w:szCs w:val="28"/>
          <w:u w:val="single"/>
        </w:rPr>
      </w:pPr>
    </w:p>
    <w:sectPr w:rsidR="00B5348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AB5"/>
    <w:multiLevelType w:val="hybridMultilevel"/>
    <w:tmpl w:val="212C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17F10"/>
    <w:multiLevelType w:val="hybridMultilevel"/>
    <w:tmpl w:val="A26810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43571235"/>
    <w:multiLevelType w:val="hybridMultilevel"/>
    <w:tmpl w:val="663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F2D36"/>
    <w:rsid w:val="00154714"/>
    <w:rsid w:val="00244B3A"/>
    <w:rsid w:val="0027376C"/>
    <w:rsid w:val="002867B2"/>
    <w:rsid w:val="002968DF"/>
    <w:rsid w:val="002A18BE"/>
    <w:rsid w:val="002A33D8"/>
    <w:rsid w:val="002B0755"/>
    <w:rsid w:val="00344406"/>
    <w:rsid w:val="00346C9B"/>
    <w:rsid w:val="00360909"/>
    <w:rsid w:val="003810BE"/>
    <w:rsid w:val="003C2A9C"/>
    <w:rsid w:val="003D2D9D"/>
    <w:rsid w:val="003F3585"/>
    <w:rsid w:val="00402945"/>
    <w:rsid w:val="004A27C9"/>
    <w:rsid w:val="00500313"/>
    <w:rsid w:val="00562F15"/>
    <w:rsid w:val="005E4B0C"/>
    <w:rsid w:val="0067019C"/>
    <w:rsid w:val="006A0E38"/>
    <w:rsid w:val="006D28AE"/>
    <w:rsid w:val="006E6DBE"/>
    <w:rsid w:val="007162CD"/>
    <w:rsid w:val="00724ADC"/>
    <w:rsid w:val="00736094"/>
    <w:rsid w:val="00785B36"/>
    <w:rsid w:val="0079145B"/>
    <w:rsid w:val="007B7A7F"/>
    <w:rsid w:val="007F1EE6"/>
    <w:rsid w:val="00845DE6"/>
    <w:rsid w:val="0086246B"/>
    <w:rsid w:val="009935A0"/>
    <w:rsid w:val="00A02AEF"/>
    <w:rsid w:val="00B1579B"/>
    <w:rsid w:val="00B53483"/>
    <w:rsid w:val="00BF635F"/>
    <w:rsid w:val="00C71FBA"/>
    <w:rsid w:val="00CD66F4"/>
    <w:rsid w:val="00D540DB"/>
    <w:rsid w:val="00DC75BF"/>
    <w:rsid w:val="00DF504F"/>
    <w:rsid w:val="00E13274"/>
    <w:rsid w:val="00E641EB"/>
    <w:rsid w:val="00E83C1C"/>
    <w:rsid w:val="00E8664F"/>
    <w:rsid w:val="00ED56A5"/>
    <w:rsid w:val="00F16B46"/>
    <w:rsid w:val="00F8385F"/>
    <w:rsid w:val="00F960EB"/>
    <w:rsid w:val="00FD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A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7A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24ADC"/>
    <w:pPr>
      <w:ind w:left="720"/>
      <w:contextualSpacing/>
    </w:pPr>
  </w:style>
  <w:style w:type="paragraph" w:styleId="NoSpacing">
    <w:name w:val="No Spacing"/>
    <w:uiPriority w:val="1"/>
    <w:qFormat/>
    <w:rsid w:val="00736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schoolrun.com/homework-help/the-may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hiterosemaths.com/homelearning/year-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yaarchaeologist.co.uk/teachers/teacher-resources/maya-lesson-plans-ks2/"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hamilton-trust.org.uk/topics/upper-key-stage-topics/maya/?gclid=EAIaIQobChMIqdXy6JP06QIVTO7tCh0sMAglEAAYASAAEgJjFP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bitesize/topics/zq6svcw"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2021-01-13T14:20:00Z</dcterms:created>
  <dcterms:modified xsi:type="dcterms:W3CDTF">2021-01-13T14:20:00Z</dcterms:modified>
</cp:coreProperties>
</file>