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131572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Monday</w:t>
      </w:r>
      <w:r w:rsidR="0031225D">
        <w:rPr>
          <w:b/>
          <w:sz w:val="40"/>
          <w:szCs w:val="40"/>
          <w:u w:val="single"/>
        </w:rPr>
        <w:t xml:space="preserve"> 22nd</w:t>
      </w:r>
      <w:r>
        <w:rPr>
          <w:b/>
          <w:sz w:val="40"/>
          <w:szCs w:val="40"/>
          <w:u w:val="single"/>
        </w:rPr>
        <w:t xml:space="preserve"> February,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945D01" w:rsidP="00D6015F">
            <w:pPr>
              <w:rPr>
                <w:b/>
              </w:rPr>
            </w:pPr>
            <w:r w:rsidRPr="009E1BA4">
              <w:rPr>
                <w:b/>
              </w:rPr>
              <w:t>Monday</w:t>
            </w:r>
          </w:p>
        </w:tc>
      </w:tr>
      <w:tr w:rsidR="00945D01" w:rsidTr="00131572">
        <w:trPr>
          <w:trHeight w:val="442"/>
        </w:trPr>
        <w:tc>
          <w:tcPr>
            <w:tcW w:w="1204" w:type="dxa"/>
          </w:tcPr>
          <w:p w:rsidR="00945D01" w:rsidRPr="009E1BA4" w:rsidRDefault="002B1DC6" w:rsidP="00C42B6F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945D01" w:rsidRDefault="00945D01" w:rsidP="00D6015F">
            <w:r w:rsidRPr="00131572">
              <w:rPr>
                <w:b/>
              </w:rPr>
              <w:t>Registratio</w:t>
            </w:r>
            <w:r>
              <w:t>n ZOOM</w:t>
            </w:r>
          </w:p>
          <w:p w:rsidR="00945D01" w:rsidRDefault="00DA4CCD" w:rsidP="00D6015F">
            <w:hyperlink r:id="rId8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945D01" w:rsidRDefault="00945D01" w:rsidP="00D6015F"/>
        </w:tc>
      </w:tr>
      <w:tr w:rsidR="00945D01" w:rsidTr="00131572">
        <w:trPr>
          <w:trHeight w:val="431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053E9C" w:rsidRDefault="00945D01" w:rsidP="00D6015F">
            <w:pPr>
              <w:rPr>
                <w:b/>
              </w:rPr>
            </w:pPr>
            <w:r w:rsidRPr="00131572">
              <w:rPr>
                <w:b/>
              </w:rPr>
              <w:t>Maths</w:t>
            </w:r>
            <w:r w:rsidR="00053E9C">
              <w:rPr>
                <w:b/>
              </w:rPr>
              <w:t xml:space="preserve">: </w:t>
            </w:r>
            <w:r w:rsidR="00A528EF">
              <w:rPr>
                <w:b/>
              </w:rPr>
              <w:t>Algebra – Forming Equations</w:t>
            </w:r>
          </w:p>
          <w:p w:rsidR="00053E9C" w:rsidRDefault="00945D01" w:rsidP="00D6015F">
            <w:r>
              <w:t xml:space="preserve"> </w:t>
            </w:r>
          </w:p>
          <w:p w:rsidR="00945D01" w:rsidRDefault="00053E9C" w:rsidP="00D6015F">
            <w:r>
              <w:t>Live Zoom lesson link:</w:t>
            </w:r>
          </w:p>
          <w:p w:rsidR="00945D01" w:rsidRDefault="00DA4CCD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D7463C" w:rsidRDefault="00DA4CCD" w:rsidP="00D6015F">
            <w:hyperlink r:id="rId10" w:history="1">
              <w:r w:rsidR="00A528EF" w:rsidRPr="00A528EF">
                <w:rPr>
                  <w:color w:val="0000FF"/>
                  <w:u w:val="single"/>
                </w:rPr>
                <w:t>Spr6.6.1 - Forming equations on Vimeo</w:t>
              </w:r>
            </w:hyperlink>
          </w:p>
          <w:p w:rsidR="00A528EF" w:rsidRDefault="00A528EF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131572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945D01" w:rsidRDefault="00945D01" w:rsidP="00D6015F"/>
        </w:tc>
      </w:tr>
      <w:tr w:rsidR="00945D01" w:rsidTr="00131572">
        <w:trPr>
          <w:trHeight w:val="442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945D01" w:rsidRDefault="00945D01" w:rsidP="00D6015F">
            <w:r>
              <w:t xml:space="preserve">Have a break </w:t>
            </w:r>
            <w:r>
              <w:sym w:font="Wingdings" w:char="F04A"/>
            </w:r>
          </w:p>
        </w:tc>
      </w:tr>
      <w:tr w:rsidR="00945D01" w:rsidTr="00131572">
        <w:trPr>
          <w:trHeight w:val="442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3A36DF" w:rsidRPr="003A36DF" w:rsidRDefault="00945D01" w:rsidP="003A36DF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3A36DF">
              <w:rPr>
                <w:rFonts w:cstheme="minorHAnsi"/>
                <w:b/>
              </w:rPr>
              <w:t>English</w:t>
            </w:r>
            <w:r w:rsidR="00025C28" w:rsidRPr="003A36DF">
              <w:rPr>
                <w:rFonts w:cstheme="minorHAnsi"/>
                <w:b/>
              </w:rPr>
              <w:t>:</w:t>
            </w:r>
            <w:r w:rsidR="007C301F" w:rsidRPr="003A36DF">
              <w:rPr>
                <w:rFonts w:cstheme="minorHAnsi"/>
                <w:b/>
              </w:rPr>
              <w:t xml:space="preserve"> </w:t>
            </w:r>
            <w:r w:rsidR="007C301F" w:rsidRPr="003A36DF">
              <w:rPr>
                <w:rFonts w:cstheme="minorHAnsi"/>
                <w:b/>
                <w:lang w:eastAsia="en-GB"/>
              </w:rPr>
              <w:t xml:space="preserve"> </w:t>
            </w:r>
            <w:r w:rsidR="003A36DF" w:rsidRPr="003A36DF">
              <w:rPr>
                <w:rFonts w:cstheme="minorHAnsi"/>
                <w:b/>
                <w:lang w:eastAsia="en-GB"/>
              </w:rPr>
              <w:t>To generate vocabulary</w:t>
            </w:r>
          </w:p>
          <w:p w:rsidR="003A36DF" w:rsidRPr="003A36DF" w:rsidRDefault="003A36DF" w:rsidP="003A36DF">
            <w:pPr>
              <w:pStyle w:val="NoSpacing"/>
              <w:rPr>
                <w:rFonts w:cstheme="minorHAnsi"/>
                <w:lang w:eastAsia="en-GB"/>
              </w:rPr>
            </w:pPr>
            <w:r w:rsidRPr="003A36DF">
              <w:rPr>
                <w:rFonts w:cstheme="minorHAnsi"/>
                <w:lang w:eastAsia="en-GB"/>
              </w:rPr>
              <w:t>In this lesson, the ch</w:t>
            </w:r>
            <w:r>
              <w:rPr>
                <w:rFonts w:cstheme="minorHAnsi"/>
                <w:lang w:eastAsia="en-GB"/>
              </w:rPr>
              <w:t>ildren will revisit</w:t>
            </w:r>
            <w:r w:rsidRPr="003A36DF">
              <w:rPr>
                <w:rFonts w:cstheme="minorHAnsi"/>
                <w:lang w:eastAsia="en-GB"/>
              </w:rPr>
              <w:t xml:space="preserve"> vocabulary to support this writing outcome. They will then begin to analyse a new scene, with a focus on a new character, before generating vocabulary to describe the character in this final scene.</w:t>
            </w:r>
          </w:p>
          <w:p w:rsidR="007C301F" w:rsidRPr="007C301F" w:rsidRDefault="007C301F" w:rsidP="007C301F">
            <w:pPr>
              <w:pStyle w:val="NoSpacing"/>
              <w:rPr>
                <w:rFonts w:cstheme="minorHAnsi"/>
                <w:lang w:eastAsia="en-GB"/>
              </w:rPr>
            </w:pPr>
          </w:p>
          <w:p w:rsidR="00945D01" w:rsidRDefault="00025C28" w:rsidP="00D6015F">
            <w:r>
              <w:t>Live Zoom lesson link:</w:t>
            </w:r>
          </w:p>
          <w:p w:rsidR="00945D01" w:rsidRDefault="00DA4CCD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945D01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53E9C" w:rsidRDefault="00053E9C" w:rsidP="00D6015F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945D01" w:rsidRDefault="00DA4CCD" w:rsidP="007C301F">
            <w:hyperlink r:id="rId12" w:history="1">
              <w:r w:rsidR="003A36DF" w:rsidRPr="003A36DF">
                <w:rPr>
                  <w:color w:val="0000FF"/>
                  <w:u w:val="single"/>
                </w:rPr>
                <w:t>To generate vocabulary (thenational.academy)</w:t>
              </w:r>
            </w:hyperlink>
          </w:p>
        </w:tc>
      </w:tr>
      <w:tr w:rsidR="00945D01" w:rsidTr="00131572">
        <w:trPr>
          <w:trHeight w:val="431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945D01" w:rsidRDefault="00945D01" w:rsidP="00D6015F">
            <w:r>
              <w:t xml:space="preserve">Lunch </w:t>
            </w:r>
            <w:r>
              <w:sym w:font="Wingdings" w:char="F04A"/>
            </w:r>
          </w:p>
        </w:tc>
      </w:tr>
      <w:tr w:rsidR="00945D01" w:rsidTr="00131572">
        <w:trPr>
          <w:trHeight w:val="2412"/>
        </w:trPr>
        <w:tc>
          <w:tcPr>
            <w:tcW w:w="1204" w:type="dxa"/>
          </w:tcPr>
          <w:p w:rsidR="00945D01" w:rsidRPr="009E1BA4" w:rsidRDefault="002B1DC6" w:rsidP="00D6015F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945D01" w:rsidRDefault="00945D01" w:rsidP="00D6015F">
            <w:r w:rsidRPr="00131572">
              <w:rPr>
                <w:b/>
              </w:rPr>
              <w:t>Reading</w:t>
            </w:r>
            <w:r>
              <w:t xml:space="preserve"> – choose one of these links:</w:t>
            </w:r>
          </w:p>
          <w:p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3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945D01" w:rsidRDefault="00945D01" w:rsidP="00D6015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945D01" w:rsidRDefault="00DA4CCD" w:rsidP="00D6015F">
            <w:hyperlink r:id="rId14" w:tgtFrame="_blank" w:history="1">
              <w:r w:rsidR="00B50F05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B50F05" w:rsidRDefault="00B50F05" w:rsidP="00D6015F"/>
          <w:p w:rsidR="00B50F05" w:rsidRPr="00B50F05" w:rsidRDefault="00DA4CCD" w:rsidP="00B50F05">
            <w:hyperlink r:id="rId15" w:history="1">
              <w:r w:rsidR="00B50F05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B50F05" w:rsidRPr="00B50F05" w:rsidRDefault="00B50F05" w:rsidP="00B50F0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B50F05" w:rsidRPr="00B50F05" w:rsidRDefault="00DA4CCD" w:rsidP="00B50F05">
            <w:hyperlink r:id="rId16" w:history="1">
              <w:r w:rsidR="00B50F05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B50F05" w:rsidRDefault="00B50F05" w:rsidP="00D6015F"/>
        </w:tc>
      </w:tr>
      <w:tr w:rsidR="00945D01" w:rsidTr="00131572">
        <w:trPr>
          <w:trHeight w:val="657"/>
        </w:trPr>
        <w:tc>
          <w:tcPr>
            <w:tcW w:w="1204" w:type="dxa"/>
          </w:tcPr>
          <w:p w:rsidR="00945D01" w:rsidRDefault="002B1DC6" w:rsidP="00D6015F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945D01" w:rsidRPr="00131572" w:rsidRDefault="00945D01" w:rsidP="00D6015F">
            <w:pPr>
              <w:rPr>
                <w:b/>
              </w:rPr>
            </w:pPr>
            <w:r w:rsidRPr="00131572">
              <w:rPr>
                <w:b/>
              </w:rPr>
              <w:t>Science – pre-recorded activity</w:t>
            </w:r>
          </w:p>
          <w:p w:rsidR="001C45BC" w:rsidRPr="001C45BC" w:rsidRDefault="001C45BC" w:rsidP="001C45BC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1C45BC">
              <w:rPr>
                <w:rFonts w:cstheme="minorHAnsi"/>
                <w:b/>
                <w:lang w:eastAsia="en-GB"/>
              </w:rPr>
              <w:t>What are forces?</w:t>
            </w:r>
          </w:p>
          <w:p w:rsidR="001C45BC" w:rsidRDefault="001C45BC" w:rsidP="001C45BC">
            <w:pPr>
              <w:pStyle w:val="NoSpacing"/>
              <w:rPr>
                <w:rFonts w:cstheme="minorHAnsi"/>
                <w:lang w:eastAsia="en-GB"/>
              </w:rPr>
            </w:pPr>
            <w:r w:rsidRPr="001C45BC">
              <w:rPr>
                <w:rFonts w:cstheme="minorHAnsi"/>
                <w:lang w:eastAsia="en-GB"/>
              </w:rPr>
              <w:t>In this lesson, we will learn what forces are. We will also learn about contact forces and non-contact forces. Finally, we will test our knowledge with some application questions.</w:t>
            </w:r>
          </w:p>
          <w:p w:rsidR="001C45BC" w:rsidRDefault="001C45BC" w:rsidP="001C45B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A98190" wp14:editId="1BDC49CE">
                  <wp:extent cx="3322320" cy="2491740"/>
                  <wp:effectExtent l="0" t="0" r="0" b="3810"/>
                  <wp:docPr id="6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32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BC" w:rsidRDefault="001C45BC" w:rsidP="001C45BC">
            <w:pPr>
              <w:pStyle w:val="NoSpacing"/>
              <w:rPr>
                <w:rFonts w:cstheme="minorHAnsi"/>
                <w:lang w:eastAsia="en-GB"/>
              </w:rPr>
            </w:pPr>
          </w:p>
          <w:p w:rsidR="001C45BC" w:rsidRPr="001C45BC" w:rsidRDefault="001C45BC" w:rsidP="001C45B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Click the link for the lesson: </w:t>
            </w:r>
            <w:hyperlink r:id="rId18" w:history="1">
              <w:r w:rsidRPr="001C45BC">
                <w:rPr>
                  <w:color w:val="0000FF"/>
                  <w:u w:val="single"/>
                </w:rPr>
                <w:t>What are forces? (thenational.academy)</w:t>
              </w:r>
            </w:hyperlink>
          </w:p>
          <w:p w:rsidR="00131572" w:rsidRDefault="00131572" w:rsidP="007C301F"/>
        </w:tc>
      </w:tr>
      <w:tr w:rsidR="00C010C9" w:rsidTr="00131572">
        <w:trPr>
          <w:trHeight w:val="657"/>
        </w:trPr>
        <w:tc>
          <w:tcPr>
            <w:tcW w:w="1204" w:type="dxa"/>
          </w:tcPr>
          <w:p w:rsidR="00C010C9" w:rsidRDefault="00C010C9" w:rsidP="00D6015F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C010C9" w:rsidRDefault="00C010C9" w:rsidP="00D6015F">
            <w:r w:rsidRPr="00131572">
              <w:rPr>
                <w:b/>
              </w:rPr>
              <w:t>Registration:</w:t>
            </w:r>
          </w:p>
          <w:p w:rsidR="00131572" w:rsidRDefault="00DA4CCD" w:rsidP="00416A03">
            <w:hyperlink r:id="rId19" w:history="1">
              <w:r w:rsidR="00131572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</w:tc>
      </w:tr>
    </w:tbl>
    <w:p w:rsidR="00C23FD8" w:rsidRDefault="00A528EF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0E50FA3C" wp14:editId="4DE69517">
            <wp:extent cx="804100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4100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EF" w:rsidRPr="00782F64" w:rsidRDefault="00A528EF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0D0AF1D7" wp14:editId="7586B85A">
            <wp:extent cx="8219440" cy="573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194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8EF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1504D"/>
    <w:rsid w:val="00015B5D"/>
    <w:rsid w:val="00025C28"/>
    <w:rsid w:val="00026048"/>
    <w:rsid w:val="00053E9C"/>
    <w:rsid w:val="000610AB"/>
    <w:rsid w:val="000971A5"/>
    <w:rsid w:val="00131572"/>
    <w:rsid w:val="00166827"/>
    <w:rsid w:val="001A0DA1"/>
    <w:rsid w:val="001C45BC"/>
    <w:rsid w:val="001D0134"/>
    <w:rsid w:val="002924D3"/>
    <w:rsid w:val="002A0A76"/>
    <w:rsid w:val="002B1DC6"/>
    <w:rsid w:val="002F4E6B"/>
    <w:rsid w:val="0031225D"/>
    <w:rsid w:val="00366C74"/>
    <w:rsid w:val="00373CBC"/>
    <w:rsid w:val="003A2D86"/>
    <w:rsid w:val="003A36DF"/>
    <w:rsid w:val="003B220F"/>
    <w:rsid w:val="00416A03"/>
    <w:rsid w:val="00425000"/>
    <w:rsid w:val="00486DBB"/>
    <w:rsid w:val="004F4271"/>
    <w:rsid w:val="00544C6C"/>
    <w:rsid w:val="00617123"/>
    <w:rsid w:val="006472BB"/>
    <w:rsid w:val="00656BCD"/>
    <w:rsid w:val="00675A22"/>
    <w:rsid w:val="006A34F3"/>
    <w:rsid w:val="006D1DEA"/>
    <w:rsid w:val="0074152D"/>
    <w:rsid w:val="00782F64"/>
    <w:rsid w:val="007C301F"/>
    <w:rsid w:val="007D1AF5"/>
    <w:rsid w:val="00816E3B"/>
    <w:rsid w:val="0084028F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28EF"/>
    <w:rsid w:val="00A54A24"/>
    <w:rsid w:val="00AF1EFF"/>
    <w:rsid w:val="00B43152"/>
    <w:rsid w:val="00B50F05"/>
    <w:rsid w:val="00B62DFF"/>
    <w:rsid w:val="00BC14E8"/>
    <w:rsid w:val="00BF51AC"/>
    <w:rsid w:val="00C010C9"/>
    <w:rsid w:val="00C06441"/>
    <w:rsid w:val="00C10DDD"/>
    <w:rsid w:val="00C22647"/>
    <w:rsid w:val="00C23FD8"/>
    <w:rsid w:val="00C42B6F"/>
    <w:rsid w:val="00CB6BB5"/>
    <w:rsid w:val="00CE2448"/>
    <w:rsid w:val="00D31268"/>
    <w:rsid w:val="00D43BCA"/>
    <w:rsid w:val="00D6015F"/>
    <w:rsid w:val="00D7463C"/>
    <w:rsid w:val="00D83C83"/>
    <w:rsid w:val="00DA4CCD"/>
    <w:rsid w:val="00DC60C3"/>
    <w:rsid w:val="00E0107F"/>
    <w:rsid w:val="00E14FE2"/>
    <w:rsid w:val="00EC777C"/>
    <w:rsid w:val="00EE2735"/>
    <w:rsid w:val="00F33D59"/>
    <w:rsid w:val="00F47FA3"/>
    <w:rsid w:val="00F71B6E"/>
    <w:rsid w:val="00F87C63"/>
    <w:rsid w:val="00F95426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onthespot.offbook-edu.com/" TargetMode="External"/><Relationship Id="rId18" Type="http://schemas.openxmlformats.org/officeDocument/2006/relationships/hyperlink" Target="https://classroom.thenational.academy/lessons/what-are-forces-6dh3ec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generate-vocabulary-68u30r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thenational.academ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meo.com/502633670" TargetMode="External"/><Relationship Id="rId19" Type="http://schemas.openxmlformats.org/officeDocument/2006/relationships/hyperlink" Target="https://zoom.us/j/94099036016?pwd=OG9XdzdrZHRZYXBQL3A3RjNKOVhtd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1C0D-9D2F-4CFE-AF9B-32926863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2021-01-21T14:04:00Z</cp:lastPrinted>
  <dcterms:created xsi:type="dcterms:W3CDTF">2021-02-12T09:04:00Z</dcterms:created>
  <dcterms:modified xsi:type="dcterms:W3CDTF">2021-02-12T09:04:00Z</dcterms:modified>
</cp:coreProperties>
</file>