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FA4E" w14:textId="77777777" w:rsidR="00EB36B1" w:rsidRDefault="00EB36B1" w:rsidP="00EB36B1">
      <w:pPr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  <w:t>English:</w:t>
      </w:r>
    </w:p>
    <w:p w14:paraId="48E85929" w14:textId="77777777" w:rsidR="00EB36B1" w:rsidRDefault="00EB36B1" w:rsidP="00EB36B1">
      <w:pPr>
        <w:pStyle w:val="NoSpacing"/>
        <w:rPr>
          <w:b/>
          <w:shd w:val="clear" w:color="auto" w:fill="FFFFFF"/>
        </w:rPr>
      </w:pPr>
      <w:r w:rsidRPr="00C06441">
        <w:rPr>
          <w:b/>
          <w:shd w:val="clear" w:color="auto" w:fill="FFFFFF"/>
        </w:rPr>
        <w:t>‘</w:t>
      </w:r>
      <w:r w:rsidRPr="00015B5D">
        <w:rPr>
          <w:b/>
          <w:sz w:val="32"/>
          <w:szCs w:val="32"/>
          <w:shd w:val="clear" w:color="auto" w:fill="FFFFFF"/>
        </w:rPr>
        <w:t>The Golden Compass’</w:t>
      </w:r>
    </w:p>
    <w:p w14:paraId="14B1493F" w14:textId="77777777" w:rsidR="00EB36B1" w:rsidRDefault="00EB36B1" w:rsidP="00EB36B1">
      <w:pPr>
        <w:pStyle w:val="NoSpacing"/>
        <w:rPr>
          <w:shd w:val="clear" w:color="auto" w:fill="FFFFFF"/>
        </w:rPr>
      </w:pPr>
    </w:p>
    <w:p w14:paraId="7053B712" w14:textId="77777777" w:rsidR="00EB36B1" w:rsidRDefault="00EB36B1" w:rsidP="00EB36B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Below you will find links </w:t>
      </w:r>
      <w:proofErr w:type="gramStart"/>
      <w:r>
        <w:rPr>
          <w:shd w:val="clear" w:color="auto" w:fill="FFFFFF"/>
        </w:rPr>
        <w:t>for  5</w:t>
      </w:r>
      <w:proofErr w:type="gramEnd"/>
      <w:r>
        <w:rPr>
          <w:shd w:val="clear" w:color="auto" w:fill="FFFFFF"/>
        </w:rPr>
        <w:t xml:space="preserve"> online lessons  and tasks that are the beginning of a writing unit that relates to the book we started reading in class last term – ‘Northern Lights’ by </w:t>
      </w:r>
      <w:proofErr w:type="spellStart"/>
      <w:r>
        <w:rPr>
          <w:shd w:val="clear" w:color="auto" w:fill="FFFFFF"/>
        </w:rPr>
        <w:t>P.Pullman</w:t>
      </w:r>
      <w:proofErr w:type="spellEnd"/>
      <w:r>
        <w:rPr>
          <w:shd w:val="clear" w:color="auto" w:fill="FFFFFF"/>
        </w:rPr>
        <w:t>.</w:t>
      </w:r>
    </w:p>
    <w:p w14:paraId="56A32ECA" w14:textId="77777777" w:rsidR="00EB36B1" w:rsidRDefault="00EB36B1" w:rsidP="00EB36B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you will need is a device to watch the videos on and a piece of paper and pen/pencil.</w:t>
      </w:r>
    </w:p>
    <w:p w14:paraId="4D46E1F6" w14:textId="77777777" w:rsidR="00EB36B1" w:rsidRDefault="00EB36B1" w:rsidP="00EB36B1">
      <w:pPr>
        <w:rPr>
          <w:shd w:val="clear" w:color="auto" w:fill="FFFFFF"/>
        </w:rPr>
      </w:pPr>
    </w:p>
    <w:p w14:paraId="33576765" w14:textId="77777777" w:rsidR="00EB36B1" w:rsidRDefault="00EB36B1" w:rsidP="00EB36B1">
      <w:pPr>
        <w:pStyle w:val="NoSpacing"/>
        <w:rPr>
          <w:shd w:val="clear" w:color="auto" w:fill="FFFFFF"/>
        </w:rPr>
      </w:pPr>
      <w:r w:rsidRPr="00C06441">
        <w:rPr>
          <w:b/>
          <w:shd w:val="clear" w:color="auto" w:fill="FFFFFF"/>
        </w:rPr>
        <w:t>Monday:</w:t>
      </w:r>
      <w:r>
        <w:rPr>
          <w:shd w:val="clear" w:color="auto" w:fill="FFFFFF"/>
        </w:rPr>
        <w:t xml:space="preserve"> To identify key characters and events in the plot. </w:t>
      </w:r>
    </w:p>
    <w:p w14:paraId="3B265D0B" w14:textId="77777777" w:rsidR="00EB36B1" w:rsidRDefault="00EB36B1" w:rsidP="00EB36B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Click the link to access the lesson:</w:t>
      </w:r>
    </w:p>
    <w:p w14:paraId="49CC302F" w14:textId="77777777" w:rsidR="00EB36B1" w:rsidRDefault="00EB36B1" w:rsidP="00EB36B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hyperlink r:id="rId6" w:history="1">
        <w:r w:rsidRPr="007A2DA7">
          <w:rPr>
            <w:rStyle w:val="Hyperlink"/>
            <w:shd w:val="clear" w:color="auto" w:fill="FFFFFF"/>
          </w:rPr>
          <w:t>https://classroom.thenational.academy/lessons/to-identify-key-characters-and-events-in-the-plot-71j68c?activity=video&amp;step=1</w:t>
        </w:r>
      </w:hyperlink>
    </w:p>
    <w:p w14:paraId="396155F7" w14:textId="77777777" w:rsidR="00EB36B1" w:rsidRDefault="00EB36B1" w:rsidP="00EB36B1">
      <w:pPr>
        <w:pStyle w:val="NoSpacing"/>
        <w:rPr>
          <w:shd w:val="clear" w:color="auto" w:fill="FFFFFF"/>
        </w:rPr>
      </w:pPr>
    </w:p>
    <w:p w14:paraId="662BA4DE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r>
        <w:rPr>
          <w:b/>
          <w:shd w:val="clear" w:color="auto" w:fill="FFFFFF"/>
        </w:rPr>
        <w:t xml:space="preserve">Tuesday: </w:t>
      </w:r>
      <w:r>
        <w:rPr>
          <w:shd w:val="clear" w:color="auto" w:fill="FFFFFF"/>
        </w:rPr>
        <w:t>To explore the suffix –</w:t>
      </w:r>
      <w:proofErr w:type="spellStart"/>
      <w:proofErr w:type="gramStart"/>
      <w:r>
        <w:rPr>
          <w:shd w:val="clear" w:color="auto" w:fill="FFFFFF"/>
        </w:rPr>
        <w:t>ous</w:t>
      </w:r>
      <w:proofErr w:type="spellEnd"/>
      <w:proofErr w:type="gramEnd"/>
    </w:p>
    <w:p w14:paraId="3360C512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Click the link to access the lesson:</w:t>
      </w:r>
    </w:p>
    <w:p w14:paraId="22751703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hyperlink r:id="rId7" w:history="1">
        <w:r w:rsidRPr="007A2DA7">
          <w:rPr>
            <w:rStyle w:val="Hyperlink"/>
            <w:shd w:val="clear" w:color="auto" w:fill="FFFFFF"/>
          </w:rPr>
          <w:t>https://classroom.thenational.academy/lessons/to-investigate-the-suffix-ous-ccu3et?activity=video&amp;step=1</w:t>
        </w:r>
      </w:hyperlink>
    </w:p>
    <w:p w14:paraId="01008EE8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</w:p>
    <w:p w14:paraId="0D771255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r>
        <w:rPr>
          <w:b/>
          <w:shd w:val="clear" w:color="auto" w:fill="FFFFFF"/>
        </w:rPr>
        <w:t xml:space="preserve">Wednesday: </w:t>
      </w:r>
      <w:r>
        <w:rPr>
          <w:shd w:val="clear" w:color="auto" w:fill="FFFFFF"/>
        </w:rPr>
        <w:t xml:space="preserve">To explore expanded noun </w:t>
      </w:r>
      <w:proofErr w:type="gramStart"/>
      <w:r>
        <w:rPr>
          <w:shd w:val="clear" w:color="auto" w:fill="FFFFFF"/>
        </w:rPr>
        <w:t>phrases</w:t>
      </w:r>
      <w:proofErr w:type="gramEnd"/>
    </w:p>
    <w:p w14:paraId="2C06F543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Click the link to access the lesson:</w:t>
      </w:r>
    </w:p>
    <w:p w14:paraId="21FBDB07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hyperlink r:id="rId8" w:history="1">
        <w:r w:rsidRPr="007A2DA7">
          <w:rPr>
            <w:rStyle w:val="Hyperlink"/>
            <w:shd w:val="clear" w:color="auto" w:fill="FFFFFF"/>
          </w:rPr>
          <w:t>https://classroom.thenational.academy/lessons/to-explore-expanded-noun-phrases-crt3jd</w:t>
        </w:r>
      </w:hyperlink>
    </w:p>
    <w:p w14:paraId="560E68E8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</w:p>
    <w:p w14:paraId="01DB67CF" w14:textId="77777777" w:rsidR="00EB36B1" w:rsidRDefault="00EB36B1" w:rsidP="00EB36B1">
      <w:pPr>
        <w:pStyle w:val="NoSpacing"/>
        <w:ind w:left="720" w:hanging="720"/>
      </w:pPr>
      <w:r>
        <w:rPr>
          <w:b/>
          <w:shd w:val="clear" w:color="auto" w:fill="FFFFFF"/>
        </w:rPr>
        <w:t>Thursday:</w:t>
      </w:r>
      <w:r>
        <w:t xml:space="preserve"> To generate vocabulary to describe a </w:t>
      </w:r>
      <w:proofErr w:type="gramStart"/>
      <w:r>
        <w:t>character</w:t>
      </w:r>
      <w:proofErr w:type="gramEnd"/>
    </w:p>
    <w:p w14:paraId="592A31FC" w14:textId="77777777" w:rsidR="00EB36B1" w:rsidRDefault="00EB36B1" w:rsidP="00EB36B1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Click the link to access the lesson:</w:t>
      </w:r>
    </w:p>
    <w:p w14:paraId="42CC7CD2" w14:textId="77777777" w:rsidR="00EB36B1" w:rsidRDefault="00EB36B1" w:rsidP="00EB36B1">
      <w:pPr>
        <w:pStyle w:val="NoSpacing"/>
        <w:ind w:left="720" w:hanging="720"/>
      </w:pPr>
      <w:hyperlink r:id="rId9" w:history="1">
        <w:r w:rsidRPr="007A2DA7">
          <w:rPr>
            <w:rStyle w:val="Hyperlink"/>
          </w:rPr>
          <w:t>https://classroom.thenational.academy/lessons/to-generate-vocabulary-to-describe-a-character-c4r6cc</w:t>
        </w:r>
      </w:hyperlink>
    </w:p>
    <w:p w14:paraId="39DD60D4" w14:textId="77777777" w:rsidR="00EB36B1" w:rsidRPr="00015B5D" w:rsidRDefault="00EB36B1" w:rsidP="00EB36B1">
      <w:pPr>
        <w:pStyle w:val="NoSpacing"/>
        <w:ind w:left="720" w:hanging="720"/>
      </w:pPr>
    </w:p>
    <w:p w14:paraId="7CD86500" w14:textId="77777777" w:rsidR="00EB36B1" w:rsidRDefault="00EB36B1" w:rsidP="00EB36B1">
      <w:pPr>
        <w:rPr>
          <w:shd w:val="clear" w:color="auto" w:fill="FFFFFF"/>
        </w:rPr>
      </w:pPr>
    </w:p>
    <w:p w14:paraId="14A7B5DA" w14:textId="77777777" w:rsidR="00EB36B1" w:rsidRDefault="00EB36B1" w:rsidP="00EB36B1">
      <w:pPr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Friday :</w:t>
      </w:r>
      <w:proofErr w:type="gramEnd"/>
      <w:r>
        <w:rPr>
          <w:shd w:val="clear" w:color="auto" w:fill="FFFFFF"/>
        </w:rPr>
        <w:t xml:space="preserve"> To develop a rich understanding of words associated with running</w:t>
      </w:r>
    </w:p>
    <w:p w14:paraId="00F821A0" w14:textId="77777777" w:rsidR="00EB36B1" w:rsidRDefault="00EB36B1" w:rsidP="00EB36B1">
      <w:pPr>
        <w:rPr>
          <w:shd w:val="clear" w:color="auto" w:fill="FFFFFF"/>
        </w:rPr>
      </w:pPr>
      <w:r>
        <w:rPr>
          <w:shd w:val="clear" w:color="auto" w:fill="FFFFFF"/>
        </w:rPr>
        <w:t>Click the link to access the lesson:</w:t>
      </w:r>
    </w:p>
    <w:p w14:paraId="4A2E97CB" w14:textId="77777777" w:rsidR="00EB36B1" w:rsidRDefault="00EB36B1" w:rsidP="00EB36B1">
      <w:pPr>
        <w:rPr>
          <w:shd w:val="clear" w:color="auto" w:fill="FFFFFF"/>
        </w:rPr>
      </w:pPr>
      <w:r w:rsidRPr="00015B5D">
        <w:t xml:space="preserve"> </w:t>
      </w:r>
      <w:hyperlink r:id="rId10" w:history="1">
        <w:r w:rsidRPr="007A2DA7">
          <w:rPr>
            <w:rStyle w:val="Hyperlink"/>
            <w:shd w:val="clear" w:color="auto" w:fill="FFFFFF"/>
          </w:rPr>
          <w:t>https://classroom.thenational.academy/lessons/to-develop-a-rich-understanding-of-words-associated-with-running-70t3gd</w:t>
        </w:r>
      </w:hyperlink>
    </w:p>
    <w:p w14:paraId="78822813" w14:textId="77777777" w:rsidR="00EB36B1" w:rsidRDefault="00EB36B1" w:rsidP="00EB36B1">
      <w:pPr>
        <w:rPr>
          <w:shd w:val="clear" w:color="auto" w:fill="FFFFFF"/>
        </w:rPr>
      </w:pPr>
    </w:p>
    <w:p w14:paraId="3DF8223E" w14:textId="34486AB2" w:rsidR="00F757F4" w:rsidRDefault="00EB36B1" w:rsidP="00EB36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320A00" wp14:editId="6FB68BF2">
                <wp:extent cx="304800" cy="304800"/>
                <wp:effectExtent l="0" t="0" r="0" b="0"/>
                <wp:docPr id="5" name="AutoShape 1" descr="His Dark Materials Golden Compass movie: Why Daniel Craig and Nicole Kidman  version FAILED | Films | Entertainment | Express.co.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3363F" id="AutoShape 1" o:spid="_x0000_s1026" alt="His Dark Materials Golden Compass movie: Why Daniel Craig and Nicole Kidman  version FAILED | Films | Entertainment | Express.co.u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zcNhVIAgAAUAQA&#10;AA4AAAAAAAAAAAAAAAAALgIAAGRycy9lMm9Eb2MueG1sUEsBAi0AFAAGAAgAAAAhAEyg6SzYAAAA&#10;AwEAAA8AAAAAAAAAAAAAAAAAogQAAGRycy9kb3ducmV2LnhtbFBLBQYAAAAABAAEAPMAAACnBQ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23BCF9" wp14:editId="7B15723F">
            <wp:extent cx="2985507" cy="1767840"/>
            <wp:effectExtent l="0" t="0" r="5715" b="3810"/>
            <wp:docPr id="6" name="Picture 6" descr="golden compa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compass pos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88" cy="17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7F4" w:rsidSect="00F757F4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C6AF" w14:textId="77777777" w:rsidR="00F5088A" w:rsidRDefault="00F5088A" w:rsidP="00F757F4">
      <w:pPr>
        <w:spacing w:after="0" w:line="240" w:lineRule="auto"/>
      </w:pPr>
      <w:r>
        <w:separator/>
      </w:r>
    </w:p>
  </w:endnote>
  <w:endnote w:type="continuationSeparator" w:id="0">
    <w:p w14:paraId="2C209BFD" w14:textId="77777777" w:rsidR="00F5088A" w:rsidRDefault="00F5088A" w:rsidP="00F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C115" w14:textId="77777777" w:rsidR="00F5088A" w:rsidRDefault="00F5088A" w:rsidP="00F757F4">
      <w:pPr>
        <w:spacing w:after="0" w:line="240" w:lineRule="auto"/>
      </w:pPr>
      <w:r>
        <w:separator/>
      </w:r>
    </w:p>
  </w:footnote>
  <w:footnote w:type="continuationSeparator" w:id="0">
    <w:p w14:paraId="4054E58D" w14:textId="77777777" w:rsidR="00F5088A" w:rsidRDefault="00F5088A" w:rsidP="00F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E75" w14:textId="77777777" w:rsidR="00F757F4" w:rsidRPr="00D31268" w:rsidRDefault="00F757F4" w:rsidP="00F757F4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0EED61D1" wp14:editId="43CE58E1">
          <wp:extent cx="457200" cy="714375"/>
          <wp:effectExtent l="0" t="0" r="0" b="9525"/>
          <wp:docPr id="2" name="Picture 2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Owl’s</w:t>
    </w:r>
    <w:r w:rsidRPr="00D31268">
      <w:rPr>
        <w:b/>
        <w:sz w:val="32"/>
        <w:szCs w:val="32"/>
        <w:u w:val="single"/>
      </w:rPr>
      <w:t xml:space="preserve"> Home </w:t>
    </w:r>
    <w:proofErr w:type="gramStart"/>
    <w:r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18</w:t>
    </w:r>
    <w:proofErr w:type="gramEnd"/>
    <w:r w:rsidRPr="009E1BA4">
      <w:rPr>
        <w:b/>
        <w:sz w:val="32"/>
        <w:szCs w:val="32"/>
        <w:u w:val="single"/>
        <w:vertAlign w:val="superscript"/>
      </w:rPr>
      <w:t>th</w:t>
    </w:r>
    <w:r>
      <w:rPr>
        <w:b/>
        <w:sz w:val="32"/>
        <w:szCs w:val="32"/>
        <w:u w:val="single"/>
      </w:rPr>
      <w:t xml:space="preserve"> January – 22</w:t>
    </w:r>
    <w:r w:rsidRPr="009E1BA4">
      <w:rPr>
        <w:b/>
        <w:sz w:val="32"/>
        <w:szCs w:val="32"/>
        <w:u w:val="single"/>
        <w:vertAlign w:val="superscript"/>
      </w:rPr>
      <w:t>nd</w:t>
    </w:r>
    <w:r>
      <w:rPr>
        <w:b/>
        <w:sz w:val="32"/>
        <w:szCs w:val="32"/>
        <w:u w:val="single"/>
      </w:rPr>
      <w:t xml:space="preserve"> January</w:t>
    </w:r>
    <w:r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E34944A" wp14:editId="2229D1F2">
          <wp:extent cx="457200" cy="714375"/>
          <wp:effectExtent l="0" t="0" r="0" b="9525"/>
          <wp:docPr id="4" name="Picture 4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77626" w14:textId="77777777" w:rsidR="00F757F4" w:rsidRDefault="00F7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F4"/>
    <w:rsid w:val="00423746"/>
    <w:rsid w:val="00AE2459"/>
    <w:rsid w:val="00EB36B1"/>
    <w:rsid w:val="00F5088A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6F36"/>
  <w15:chartTrackingRefBased/>
  <w15:docId w15:val="{A5FBF417-300F-48E2-A5F5-A38375B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F4"/>
  </w:style>
  <w:style w:type="paragraph" w:styleId="Footer">
    <w:name w:val="footer"/>
    <w:basedOn w:val="Normal"/>
    <w:link w:val="FooterChar"/>
    <w:uiPriority w:val="99"/>
    <w:unhideWhenUsed/>
    <w:rsid w:val="00F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F4"/>
  </w:style>
  <w:style w:type="character" w:styleId="Hyperlink">
    <w:name w:val="Hyperlink"/>
    <w:basedOn w:val="DefaultParagraphFont"/>
    <w:uiPriority w:val="99"/>
    <w:unhideWhenUsed/>
    <w:rsid w:val="00F75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expanded-noun-phrases-crt3j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investigate-the-suffix-ous-ccu3et?activity=video&amp;step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dentify-key-characters-and-events-in-the-plot-71j68c?activity=video&amp;step=1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to-develop-a-rich-understanding-of-words-associated-with-running-70t3g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generate-vocabulary-to-describe-a-character-c4r6c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perry</dc:creator>
  <cp:keywords/>
  <dc:description/>
  <cp:lastModifiedBy>hannah perry</cp:lastModifiedBy>
  <cp:revision>2</cp:revision>
  <dcterms:created xsi:type="dcterms:W3CDTF">2021-01-17T20:00:00Z</dcterms:created>
  <dcterms:modified xsi:type="dcterms:W3CDTF">2021-01-17T20:00:00Z</dcterms:modified>
</cp:coreProperties>
</file>